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863DE" w14:textId="77777777" w:rsidR="008E42FE" w:rsidRDefault="008E42FE" w:rsidP="008E42FE">
      <w:pPr>
        <w:spacing w:line="520" w:lineRule="exact"/>
        <w:rPr>
          <w:rFonts w:ascii="Times New Roman" w:eastAsia="黑体" w:hAnsi="Times New Roman"/>
          <w:sz w:val="32"/>
          <w:szCs w:val="32"/>
        </w:rPr>
      </w:pPr>
      <w:r>
        <w:rPr>
          <w:rFonts w:ascii="Times New Roman" w:eastAsia="黑体" w:hAnsi="Times New Roman"/>
          <w:sz w:val="32"/>
          <w:szCs w:val="32"/>
        </w:rPr>
        <w:t>附件</w:t>
      </w:r>
    </w:p>
    <w:p w14:paraId="388C278C" w14:textId="77777777" w:rsidR="008E42FE" w:rsidRDefault="008E42FE" w:rsidP="008E42FE">
      <w:pPr>
        <w:pStyle w:val="2"/>
      </w:pPr>
      <w:bookmarkStart w:id="0" w:name="_Toc39481688"/>
      <w:r>
        <w:rPr>
          <w:rFonts w:hint="eastAsia"/>
        </w:rPr>
        <w:t>尾矿库</w:t>
      </w:r>
      <w:r>
        <w:t>安全</w:t>
      </w:r>
      <w:r>
        <w:rPr>
          <w:rFonts w:hint="eastAsia"/>
        </w:rPr>
        <w:t>生产管理</w:t>
      </w:r>
      <w:r>
        <w:t>责任清单参考模板（</w:t>
      </w:r>
      <w:r>
        <w:t>1.0</w:t>
      </w:r>
      <w:r>
        <w:t>版）</w:t>
      </w:r>
      <w:bookmarkEnd w:id="0"/>
    </w:p>
    <w:p w14:paraId="73D5EEE9" w14:textId="77777777" w:rsidR="008E42FE" w:rsidRDefault="008E42FE" w:rsidP="008E42FE">
      <w:pPr>
        <w:spacing w:line="54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一、尾</w:t>
      </w:r>
      <w:r>
        <w:rPr>
          <w:rFonts w:ascii="Times New Roman" w:eastAsia="方正小标宋简体" w:hAnsi="Times New Roman"/>
          <w:sz w:val="36"/>
          <w:szCs w:val="36"/>
        </w:rPr>
        <w:t>矿</w:t>
      </w:r>
      <w:proofErr w:type="gramStart"/>
      <w:r>
        <w:rPr>
          <w:rFonts w:ascii="Times New Roman" w:eastAsia="方正小标宋简体" w:hAnsi="Times New Roman" w:hint="eastAsia"/>
          <w:sz w:val="36"/>
          <w:szCs w:val="36"/>
        </w:rPr>
        <w:t>库企业</w:t>
      </w:r>
      <w:proofErr w:type="gramEnd"/>
      <w:r>
        <w:rPr>
          <w:rFonts w:ascii="Times New Roman" w:eastAsia="方正小标宋简体" w:hAnsi="Times New Roman"/>
          <w:sz w:val="36"/>
          <w:szCs w:val="36"/>
        </w:rPr>
        <w:t>安全</w:t>
      </w:r>
      <w:r>
        <w:rPr>
          <w:rFonts w:ascii="Times New Roman" w:eastAsia="方正小标宋简体" w:hAnsi="Times New Roman" w:hint="eastAsia"/>
          <w:sz w:val="36"/>
          <w:szCs w:val="36"/>
        </w:rPr>
        <w:t>生产</w:t>
      </w:r>
      <w:r>
        <w:rPr>
          <w:rFonts w:ascii="Times New Roman" w:eastAsia="方正小标宋简体" w:hAnsi="Times New Roman"/>
          <w:sz w:val="36"/>
          <w:szCs w:val="36"/>
        </w:rPr>
        <w:t>主体责任清单</w:t>
      </w:r>
    </w:p>
    <w:p w14:paraId="713B64AA" w14:textId="77777777" w:rsidR="008E42FE" w:rsidRDefault="008E42FE" w:rsidP="008E42FE">
      <w:pPr>
        <w:spacing w:line="540" w:lineRule="exact"/>
        <w:jc w:val="center"/>
        <w:rPr>
          <w:rFonts w:ascii="Times New Roman" w:eastAsia="方正小标宋简体" w:hAnsi="Times New Roman"/>
          <w:sz w:val="44"/>
          <w:szCs w:val="44"/>
        </w:rPr>
      </w:pPr>
      <w:r>
        <w:rPr>
          <w:rFonts w:ascii="Times New Roman" w:eastAsia="楷体_GB2312" w:hAnsi="Times New Roman"/>
          <w:sz w:val="32"/>
          <w:szCs w:val="32"/>
        </w:rPr>
        <w:t>（参考模</w:t>
      </w:r>
      <w:r>
        <w:rPr>
          <w:rFonts w:ascii="Times New Roman" w:eastAsia="楷体_GB2312" w:hAnsi="Times New Roman" w:hint="eastAsia"/>
          <w:sz w:val="32"/>
          <w:szCs w:val="32"/>
        </w:rPr>
        <w:t>板</w:t>
      </w:r>
      <w:r>
        <w:rPr>
          <w:rFonts w:ascii="Times New Roman" w:eastAsia="楷体_GB2312" w:hAnsi="Times New Roman"/>
          <w:sz w:val="32"/>
          <w:szCs w:val="32"/>
        </w:rPr>
        <w:t>1.0</w:t>
      </w:r>
      <w:r>
        <w:rPr>
          <w:rFonts w:ascii="Times New Roman" w:eastAsia="楷体_GB2312" w:hAnsi="Times New Roman"/>
          <w:sz w:val="32"/>
          <w:szCs w:val="32"/>
        </w:rPr>
        <w:t>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468"/>
        <w:gridCol w:w="11768"/>
      </w:tblGrid>
      <w:tr w:rsidR="008E42FE" w14:paraId="1C4FA0FA" w14:textId="77777777" w:rsidTr="00967B84">
        <w:trPr>
          <w:trHeight w:val="606"/>
        </w:trPr>
        <w:tc>
          <w:tcPr>
            <w:tcW w:w="935" w:type="dxa"/>
            <w:vAlign w:val="center"/>
          </w:tcPr>
          <w:p w14:paraId="0E91D010" w14:textId="77777777" w:rsidR="008E42FE" w:rsidRDefault="008E42FE" w:rsidP="00967B84">
            <w:pPr>
              <w:spacing w:line="30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468" w:type="dxa"/>
            <w:vAlign w:val="center"/>
          </w:tcPr>
          <w:p w14:paraId="0AE7A47F" w14:textId="77777777" w:rsidR="008E42FE" w:rsidRDefault="008E42FE" w:rsidP="00967B84">
            <w:pPr>
              <w:spacing w:line="300" w:lineRule="exact"/>
              <w:jc w:val="center"/>
              <w:rPr>
                <w:rFonts w:ascii="Times New Roman" w:eastAsia="黑体" w:hAnsi="Times New Roman"/>
                <w:sz w:val="24"/>
                <w:szCs w:val="24"/>
              </w:rPr>
            </w:pPr>
            <w:r>
              <w:rPr>
                <w:rFonts w:ascii="Times New Roman" w:eastAsia="黑体" w:hAnsi="Times New Roman"/>
                <w:sz w:val="24"/>
                <w:szCs w:val="24"/>
              </w:rPr>
              <w:t>行业类别</w:t>
            </w:r>
          </w:p>
        </w:tc>
        <w:tc>
          <w:tcPr>
            <w:tcW w:w="11768" w:type="dxa"/>
            <w:vAlign w:val="center"/>
          </w:tcPr>
          <w:p w14:paraId="739E55D4" w14:textId="77777777" w:rsidR="008E42FE" w:rsidRDefault="008E42FE" w:rsidP="00967B84">
            <w:pPr>
              <w:spacing w:line="300" w:lineRule="exact"/>
              <w:jc w:val="center"/>
              <w:rPr>
                <w:rFonts w:ascii="Times New Roman" w:eastAsia="黑体" w:hAnsi="Times New Roman"/>
                <w:sz w:val="24"/>
                <w:szCs w:val="24"/>
              </w:rPr>
            </w:pPr>
            <w:r>
              <w:rPr>
                <w:rFonts w:ascii="Times New Roman" w:eastAsia="黑体" w:hAnsi="Times New Roman"/>
                <w:sz w:val="24"/>
                <w:szCs w:val="24"/>
              </w:rPr>
              <w:t>责任清单</w:t>
            </w:r>
          </w:p>
        </w:tc>
      </w:tr>
      <w:tr w:rsidR="008E42FE" w14:paraId="4FE77CAB" w14:textId="77777777" w:rsidTr="00967B84">
        <w:tc>
          <w:tcPr>
            <w:tcW w:w="935" w:type="dxa"/>
            <w:vAlign w:val="center"/>
          </w:tcPr>
          <w:p w14:paraId="35DF4D25" w14:textId="77777777" w:rsidR="008E42FE" w:rsidRDefault="008E42FE" w:rsidP="00967B84">
            <w:pPr>
              <w:spacing w:line="300" w:lineRule="exact"/>
              <w:jc w:val="center"/>
              <w:rPr>
                <w:rFonts w:ascii="Times New Roman" w:eastAsia="黑体" w:hAnsi="Times New Roman"/>
                <w:sz w:val="24"/>
                <w:szCs w:val="24"/>
              </w:rPr>
            </w:pPr>
            <w:r>
              <w:rPr>
                <w:rFonts w:ascii="Times New Roman" w:eastAsia="黑体" w:hAnsi="Times New Roman"/>
                <w:sz w:val="24"/>
                <w:szCs w:val="24"/>
              </w:rPr>
              <w:t>1-1</w:t>
            </w:r>
          </w:p>
        </w:tc>
        <w:tc>
          <w:tcPr>
            <w:tcW w:w="1468" w:type="dxa"/>
            <w:vAlign w:val="center"/>
          </w:tcPr>
          <w:p w14:paraId="529F525E" w14:textId="77777777" w:rsidR="008E42FE" w:rsidRDefault="008E42FE" w:rsidP="00967B84">
            <w:pPr>
              <w:spacing w:line="300" w:lineRule="exact"/>
              <w:jc w:val="center"/>
              <w:rPr>
                <w:rFonts w:ascii="Times New Roman" w:eastAsia="黑体" w:hAnsi="Times New Roman"/>
                <w:sz w:val="24"/>
                <w:szCs w:val="24"/>
              </w:rPr>
            </w:pPr>
            <w:r>
              <w:rPr>
                <w:rFonts w:ascii="Times New Roman" w:eastAsia="黑体" w:hAnsi="Times New Roman" w:hint="eastAsia"/>
                <w:sz w:val="24"/>
                <w:szCs w:val="24"/>
              </w:rPr>
              <w:t>尾矿库</w:t>
            </w:r>
          </w:p>
        </w:tc>
        <w:tc>
          <w:tcPr>
            <w:tcW w:w="11768" w:type="dxa"/>
          </w:tcPr>
          <w:p w14:paraId="4527B66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依法生产经营，具备安全生产条件，取得安全生产许可证，履行建设项目安全设施“三同时”的规定；</w:t>
            </w:r>
          </w:p>
          <w:p w14:paraId="1F8CF6C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w:t>
            </w:r>
            <w:r>
              <w:rPr>
                <w:rFonts w:ascii="Times New Roman" w:eastAsia="仿宋_GB2312" w:hAnsi="Times New Roman" w:hint="eastAsia"/>
                <w:sz w:val="24"/>
                <w:szCs w:val="24"/>
              </w:rPr>
              <w:t>组织宣传、贯彻党和国家有关安全生产方针、政策、法律、法规及上级有关规定</w:t>
            </w:r>
            <w:r>
              <w:rPr>
                <w:rFonts w:ascii="Times New Roman" w:eastAsia="仿宋_GB2312" w:hAnsi="Times New Roman" w:hint="eastAsia"/>
                <w:sz w:val="24"/>
                <w:szCs w:val="24"/>
              </w:rPr>
              <w:t>;</w:t>
            </w:r>
          </w:p>
          <w:p w14:paraId="7DE482C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建立、健全并落实本单位安全生产责任制、安全生产规章制度和安全技术操作规程；</w:t>
            </w:r>
          </w:p>
          <w:p w14:paraId="42797BC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w:t>
            </w:r>
            <w:r>
              <w:rPr>
                <w:rFonts w:ascii="Times New Roman" w:eastAsia="仿宋_GB2312" w:hAnsi="Times New Roman" w:hint="eastAsia"/>
                <w:sz w:val="24"/>
                <w:szCs w:val="24"/>
              </w:rPr>
              <w:t>依法建立适应安全生产工作需要的安全生产管理机构，配备安全生产管理人员；</w:t>
            </w:r>
          </w:p>
          <w:p w14:paraId="498F8F8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hint="eastAsia"/>
                <w:sz w:val="24"/>
                <w:szCs w:val="24"/>
              </w:rPr>
              <w:t>组织实施本单位安全生产教育和培训；</w:t>
            </w:r>
          </w:p>
          <w:p w14:paraId="238264B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sz w:val="24"/>
                <w:szCs w:val="24"/>
              </w:rPr>
              <w:t>.</w:t>
            </w:r>
            <w:r>
              <w:rPr>
                <w:rFonts w:ascii="Times New Roman" w:eastAsia="仿宋_GB2312" w:hAnsi="Times New Roman" w:hint="eastAsia"/>
                <w:sz w:val="24"/>
                <w:szCs w:val="24"/>
              </w:rPr>
              <w:t>按规定足额提取和使用安全生产费用，缴存安全生产风险抵押金</w:t>
            </w:r>
            <w:r>
              <w:rPr>
                <w:rFonts w:ascii="Times New Roman" w:eastAsia="仿宋_GB2312" w:hAnsi="Times New Roman" w:hint="eastAsia"/>
                <w:sz w:val="24"/>
                <w:szCs w:val="24"/>
              </w:rPr>
              <w:t>,</w:t>
            </w:r>
            <w:r>
              <w:rPr>
                <w:rFonts w:ascii="Times New Roman" w:eastAsia="仿宋_GB2312" w:hAnsi="Times New Roman" w:hint="eastAsia"/>
                <w:sz w:val="24"/>
                <w:szCs w:val="24"/>
              </w:rPr>
              <w:t>保证本单位安全生产投入的有效实施；</w:t>
            </w:r>
          </w:p>
          <w:p w14:paraId="5C5EBA8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sz w:val="24"/>
                <w:szCs w:val="24"/>
              </w:rPr>
              <w:t>.</w:t>
            </w:r>
            <w:r>
              <w:rPr>
                <w:rFonts w:ascii="Times New Roman" w:eastAsia="仿宋_GB2312" w:hAnsi="Times New Roman" w:hint="eastAsia"/>
                <w:sz w:val="24"/>
                <w:szCs w:val="24"/>
              </w:rPr>
              <w:t>接受政府及其有关部门的安全生产监督管理，落实风险分级防控和隐患排查治理机制，对重大危险源实施监控，有效控制生产风险，依法开展隐患排查与综合治理，及时消除事故隐患，提高安全生产水平；</w:t>
            </w:r>
          </w:p>
          <w:p w14:paraId="392715D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sz w:val="24"/>
                <w:szCs w:val="24"/>
              </w:rPr>
              <w:t>.</w:t>
            </w:r>
            <w:r>
              <w:rPr>
                <w:rFonts w:ascii="Times New Roman" w:eastAsia="仿宋_GB2312" w:hAnsi="Times New Roman" w:hint="eastAsia"/>
                <w:sz w:val="24"/>
                <w:szCs w:val="24"/>
              </w:rPr>
              <w:t>制定并实施本单位生产安全事故应急救援预案，建立应急救援组织，完善应急救援条件，开展应急救援演练，并按规定报送安全生产监督管理部门或者有关部门备案；</w:t>
            </w:r>
          </w:p>
          <w:p w14:paraId="2B7E1E3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sz w:val="24"/>
                <w:szCs w:val="24"/>
              </w:rPr>
              <w:t>.</w:t>
            </w:r>
            <w:r>
              <w:rPr>
                <w:rFonts w:ascii="Times New Roman" w:eastAsia="仿宋_GB2312" w:hAnsi="Times New Roman" w:hint="eastAsia"/>
                <w:sz w:val="24"/>
                <w:szCs w:val="24"/>
              </w:rPr>
              <w:t>及时、如实按规定报告生产安全事故，落实生产安全事故处理的有关工作；</w:t>
            </w:r>
          </w:p>
          <w:p w14:paraId="205B066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0.</w:t>
            </w:r>
            <w:r>
              <w:rPr>
                <w:rFonts w:ascii="Times New Roman" w:eastAsia="仿宋_GB2312" w:hAnsi="Times New Roman" w:hint="eastAsia"/>
                <w:sz w:val="24"/>
                <w:szCs w:val="24"/>
              </w:rPr>
              <w:t>必须为劳动者创造符合国家安全生产标准和职业卫生要求的工作环境和条件，为从业人员提供符合国家标准或者行业标准的劳动防护用品，为从业人员缴纳工伤保险费。</w:t>
            </w:r>
          </w:p>
          <w:p w14:paraId="5F110A4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1.</w:t>
            </w:r>
            <w:r>
              <w:rPr>
                <w:rFonts w:ascii="Times New Roman" w:eastAsia="仿宋_GB2312" w:hAnsi="Times New Roman" w:hint="eastAsia"/>
                <w:sz w:val="24"/>
                <w:szCs w:val="24"/>
              </w:rPr>
              <w:t>法律、法规、规章、标准规定的其他安全生产责任。</w:t>
            </w:r>
          </w:p>
          <w:p w14:paraId="2BC56CB1"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w:t>
            </w:r>
          </w:p>
        </w:tc>
      </w:tr>
    </w:tbl>
    <w:p w14:paraId="7EA69910" w14:textId="77777777" w:rsidR="008E42FE" w:rsidRDefault="008E42FE" w:rsidP="008E42FE">
      <w:pPr>
        <w:spacing w:line="600" w:lineRule="exact"/>
        <w:jc w:val="center"/>
        <w:rPr>
          <w:rFonts w:ascii="Times New Roman" w:eastAsia="方正小标宋简体" w:hAnsi="Times New Roman"/>
          <w:sz w:val="44"/>
          <w:szCs w:val="44"/>
        </w:rPr>
        <w:sectPr w:rsidR="008E42FE" w:rsidSect="005F2585">
          <w:pgSz w:w="16838" w:h="11906" w:orient="landscape"/>
          <w:pgMar w:top="1800" w:right="1440" w:bottom="1800" w:left="1440" w:header="283" w:footer="1417" w:gutter="0"/>
          <w:cols w:space="720"/>
          <w:docGrid w:type="lines" w:linePitch="312"/>
        </w:sectPr>
      </w:pPr>
    </w:p>
    <w:p w14:paraId="584AFF0F" w14:textId="77777777" w:rsidR="008E42FE" w:rsidRDefault="008E42FE" w:rsidP="008E42FE">
      <w:pPr>
        <w:spacing w:line="58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lastRenderedPageBreak/>
        <w:t>二、尾矿</w:t>
      </w:r>
      <w:proofErr w:type="gramStart"/>
      <w:r>
        <w:rPr>
          <w:rFonts w:ascii="Times New Roman" w:eastAsia="方正小标宋简体" w:hAnsi="Times New Roman" w:hint="eastAsia"/>
          <w:sz w:val="36"/>
          <w:szCs w:val="36"/>
        </w:rPr>
        <w:t>库重大</w:t>
      </w:r>
      <w:proofErr w:type="gramEnd"/>
      <w:r>
        <w:rPr>
          <w:rFonts w:ascii="Times New Roman" w:eastAsia="方正小标宋简体" w:hAnsi="Times New Roman"/>
          <w:sz w:val="36"/>
          <w:szCs w:val="36"/>
        </w:rPr>
        <w:t>安全风险管</w:t>
      </w:r>
      <w:proofErr w:type="gramStart"/>
      <w:r>
        <w:rPr>
          <w:rFonts w:ascii="Times New Roman" w:eastAsia="方正小标宋简体" w:hAnsi="Times New Roman"/>
          <w:sz w:val="36"/>
          <w:szCs w:val="36"/>
        </w:rPr>
        <w:t>控责任</w:t>
      </w:r>
      <w:proofErr w:type="gramEnd"/>
      <w:r>
        <w:rPr>
          <w:rFonts w:ascii="Times New Roman" w:eastAsia="方正小标宋简体" w:hAnsi="Times New Roman"/>
          <w:sz w:val="36"/>
          <w:szCs w:val="36"/>
        </w:rPr>
        <w:t>清单</w:t>
      </w:r>
    </w:p>
    <w:p w14:paraId="5027D337" w14:textId="77777777" w:rsidR="008E42FE" w:rsidRDefault="008E42FE" w:rsidP="008E42FE">
      <w:pPr>
        <w:spacing w:line="580" w:lineRule="exact"/>
        <w:jc w:val="center"/>
        <w:rPr>
          <w:rFonts w:ascii="Times New Roman" w:eastAsia="楷体" w:hAnsi="Times New Roman"/>
          <w:sz w:val="32"/>
          <w:szCs w:val="32"/>
        </w:rPr>
      </w:pPr>
      <w:r>
        <w:rPr>
          <w:rFonts w:ascii="Times New Roman" w:eastAsia="楷体" w:hAnsi="Times New Roman"/>
          <w:sz w:val="32"/>
          <w:szCs w:val="32"/>
        </w:rPr>
        <w:t>（参考模板</w:t>
      </w:r>
      <w:r>
        <w:rPr>
          <w:rFonts w:ascii="Times New Roman" w:eastAsia="楷体" w:hAnsi="Times New Roman"/>
          <w:sz w:val="32"/>
          <w:szCs w:val="32"/>
        </w:rPr>
        <w:t>1.0</w:t>
      </w:r>
      <w:r>
        <w:rPr>
          <w:rFonts w:ascii="Times New Roman" w:eastAsia="楷体" w:hAnsi="Times New Roman"/>
          <w:sz w:val="32"/>
          <w:szCs w:val="32"/>
        </w:rPr>
        <w:t>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043"/>
        <w:gridCol w:w="3828"/>
        <w:gridCol w:w="2976"/>
        <w:gridCol w:w="4253"/>
        <w:gridCol w:w="1276"/>
      </w:tblGrid>
      <w:tr w:rsidR="008E42FE" w14:paraId="68AB4D19" w14:textId="77777777" w:rsidTr="00967B84">
        <w:trPr>
          <w:trHeight w:val="697"/>
          <w:tblHeader/>
        </w:trPr>
        <w:tc>
          <w:tcPr>
            <w:tcW w:w="766" w:type="dxa"/>
            <w:vAlign w:val="center"/>
          </w:tcPr>
          <w:p w14:paraId="22DECCFC"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043" w:type="dxa"/>
            <w:vAlign w:val="center"/>
          </w:tcPr>
          <w:p w14:paraId="586A9784"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重点部</w:t>
            </w:r>
          </w:p>
          <w:p w14:paraId="0C439718" w14:textId="77777777" w:rsidR="008E42FE" w:rsidRDefault="008E42FE" w:rsidP="00967B84">
            <w:pPr>
              <w:spacing w:line="320" w:lineRule="exact"/>
              <w:jc w:val="center"/>
              <w:rPr>
                <w:rFonts w:ascii="Times New Roman" w:eastAsia="黑体" w:hAnsi="Times New Roman"/>
                <w:sz w:val="24"/>
                <w:szCs w:val="24"/>
              </w:rPr>
            </w:pPr>
            <w:proofErr w:type="gramStart"/>
            <w:r>
              <w:rPr>
                <w:rFonts w:ascii="Times New Roman" w:eastAsia="黑体" w:hAnsi="Times New Roman"/>
                <w:sz w:val="24"/>
                <w:szCs w:val="24"/>
              </w:rPr>
              <w:t>位设施</w:t>
            </w:r>
            <w:proofErr w:type="gramEnd"/>
          </w:p>
        </w:tc>
        <w:tc>
          <w:tcPr>
            <w:tcW w:w="3828" w:type="dxa"/>
            <w:vAlign w:val="center"/>
          </w:tcPr>
          <w:p w14:paraId="18083C07"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主要风险概述</w:t>
            </w:r>
          </w:p>
        </w:tc>
        <w:tc>
          <w:tcPr>
            <w:tcW w:w="2976" w:type="dxa"/>
            <w:vAlign w:val="center"/>
          </w:tcPr>
          <w:p w14:paraId="0EF396E3"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管</w:t>
            </w:r>
            <w:proofErr w:type="gramStart"/>
            <w:r>
              <w:rPr>
                <w:rFonts w:ascii="Times New Roman" w:eastAsia="黑体" w:hAnsi="Times New Roman"/>
                <w:sz w:val="24"/>
                <w:szCs w:val="24"/>
              </w:rPr>
              <w:t>控责任</w:t>
            </w:r>
            <w:proofErr w:type="gramEnd"/>
          </w:p>
        </w:tc>
        <w:tc>
          <w:tcPr>
            <w:tcW w:w="4253" w:type="dxa"/>
            <w:vAlign w:val="center"/>
          </w:tcPr>
          <w:p w14:paraId="31F03ABD"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管控措施</w:t>
            </w:r>
          </w:p>
        </w:tc>
        <w:tc>
          <w:tcPr>
            <w:tcW w:w="1276" w:type="dxa"/>
            <w:vAlign w:val="center"/>
          </w:tcPr>
          <w:p w14:paraId="680A27F2" w14:textId="77777777" w:rsidR="008E42FE" w:rsidRDefault="008E42FE" w:rsidP="00967B84">
            <w:pPr>
              <w:spacing w:line="320" w:lineRule="exact"/>
              <w:jc w:val="center"/>
              <w:rPr>
                <w:rFonts w:ascii="Times New Roman" w:eastAsia="黑体" w:hAnsi="Times New Roman"/>
                <w:sz w:val="24"/>
                <w:szCs w:val="24"/>
              </w:rPr>
            </w:pPr>
            <w:r>
              <w:rPr>
                <w:rFonts w:ascii="Times New Roman" w:eastAsia="黑体" w:hAnsi="Times New Roman"/>
                <w:sz w:val="24"/>
                <w:szCs w:val="24"/>
              </w:rPr>
              <w:t>责任人</w:t>
            </w:r>
          </w:p>
        </w:tc>
      </w:tr>
      <w:tr w:rsidR="008E42FE" w14:paraId="39AD0CC5" w14:textId="77777777" w:rsidTr="00967B84">
        <w:trPr>
          <w:trHeight w:val="2245"/>
        </w:trPr>
        <w:tc>
          <w:tcPr>
            <w:tcW w:w="766" w:type="dxa"/>
            <w:vAlign w:val="center"/>
          </w:tcPr>
          <w:p w14:paraId="0EB99E4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-1</w:t>
            </w:r>
          </w:p>
        </w:tc>
        <w:tc>
          <w:tcPr>
            <w:tcW w:w="1043" w:type="dxa"/>
            <w:vAlign w:val="center"/>
          </w:tcPr>
          <w:p w14:paraId="01FA2712" w14:textId="77777777" w:rsidR="008E42FE" w:rsidRDefault="008E42FE" w:rsidP="00967B84">
            <w:pPr>
              <w:spacing w:line="320" w:lineRule="exact"/>
              <w:rPr>
                <w:rFonts w:ascii="Times New Roman" w:eastAsia="仿宋_GB2312" w:hAnsi="Times New Roman"/>
                <w:sz w:val="24"/>
                <w:szCs w:val="24"/>
              </w:rPr>
            </w:pPr>
            <w:proofErr w:type="gramStart"/>
            <w:r>
              <w:rPr>
                <w:rFonts w:ascii="Times New Roman" w:eastAsia="仿宋_GB2312" w:hAnsi="Times New Roman" w:hint="eastAsia"/>
                <w:sz w:val="24"/>
                <w:szCs w:val="24"/>
              </w:rPr>
              <w:t>干滩</w:t>
            </w:r>
            <w:proofErr w:type="gramEnd"/>
          </w:p>
        </w:tc>
        <w:tc>
          <w:tcPr>
            <w:tcW w:w="3828" w:type="dxa"/>
            <w:vAlign w:val="center"/>
          </w:tcPr>
          <w:p w14:paraId="74B99B21" w14:textId="77777777" w:rsidR="008E42FE" w:rsidRDefault="008E42FE" w:rsidP="00967B84">
            <w:pPr>
              <w:spacing w:line="320" w:lineRule="exact"/>
              <w:rPr>
                <w:rFonts w:ascii="Times New Roman" w:eastAsia="仿宋_GB2312" w:hAnsi="Times New Roman"/>
                <w:sz w:val="24"/>
                <w:szCs w:val="24"/>
              </w:rPr>
            </w:pPr>
            <w:proofErr w:type="gramStart"/>
            <w:r>
              <w:rPr>
                <w:rFonts w:ascii="Times New Roman" w:eastAsia="仿宋_GB2312" w:hAnsi="Times New Roman" w:hint="eastAsia"/>
                <w:sz w:val="24"/>
                <w:szCs w:val="24"/>
              </w:rPr>
              <w:t>干滩长度</w:t>
            </w:r>
            <w:proofErr w:type="gramEnd"/>
            <w:r>
              <w:rPr>
                <w:rFonts w:ascii="Times New Roman" w:eastAsia="仿宋_GB2312" w:hAnsi="Times New Roman" w:hint="eastAsia"/>
                <w:sz w:val="24"/>
                <w:szCs w:val="24"/>
              </w:rPr>
              <w:t>不能满足尾矿</w:t>
            </w:r>
            <w:proofErr w:type="gramStart"/>
            <w:r>
              <w:rPr>
                <w:rFonts w:ascii="Times New Roman" w:eastAsia="仿宋_GB2312" w:hAnsi="Times New Roman" w:hint="eastAsia"/>
                <w:sz w:val="24"/>
                <w:szCs w:val="24"/>
              </w:rPr>
              <w:t>库相应</w:t>
            </w:r>
            <w:proofErr w:type="gramEnd"/>
            <w:r>
              <w:rPr>
                <w:rFonts w:ascii="Times New Roman" w:eastAsia="仿宋_GB2312" w:hAnsi="Times New Roman" w:hint="eastAsia"/>
                <w:sz w:val="24"/>
                <w:szCs w:val="24"/>
              </w:rPr>
              <w:t>等级规范及设计要求，</w:t>
            </w:r>
            <w:r w:rsidRPr="00251FAC">
              <w:rPr>
                <w:rFonts w:ascii="Times New Roman" w:eastAsia="仿宋_GB2312" w:hAnsi="Times New Roman" w:hint="eastAsia"/>
                <w:color w:val="000000"/>
                <w:sz w:val="24"/>
                <w:szCs w:val="24"/>
              </w:rPr>
              <w:t>易</w:t>
            </w:r>
            <w:r w:rsidRPr="00251FAC">
              <w:rPr>
                <w:rFonts w:ascii="Times New Roman" w:eastAsia="仿宋_GB2312" w:hAnsi="Times New Roman"/>
                <w:color w:val="000000"/>
                <w:sz w:val="24"/>
                <w:szCs w:val="24"/>
              </w:rPr>
              <w:t>造成尾矿库库区水位偏高，从而导致发生洪水漫顶、坝体液化和溃坝</w:t>
            </w:r>
            <w:r w:rsidRPr="00251FAC">
              <w:rPr>
                <w:rFonts w:ascii="Times New Roman" w:eastAsia="仿宋_GB2312" w:hAnsi="Times New Roman" w:hint="eastAsia"/>
                <w:color w:val="000000"/>
                <w:sz w:val="24"/>
                <w:szCs w:val="24"/>
              </w:rPr>
              <w:t>、</w:t>
            </w:r>
            <w:r w:rsidRPr="00251FAC">
              <w:rPr>
                <w:rFonts w:ascii="Times New Roman" w:eastAsia="仿宋_GB2312" w:hAnsi="Times New Roman"/>
                <w:color w:val="000000"/>
                <w:sz w:val="24"/>
                <w:szCs w:val="24"/>
              </w:rPr>
              <w:t>垮坝等</w:t>
            </w:r>
            <w:r w:rsidRPr="00251FAC">
              <w:rPr>
                <w:rFonts w:ascii="Times New Roman" w:eastAsia="仿宋_GB2312" w:hAnsi="Times New Roman" w:hint="eastAsia"/>
                <w:color w:val="000000"/>
                <w:sz w:val="24"/>
                <w:szCs w:val="24"/>
              </w:rPr>
              <w:t>。</w:t>
            </w:r>
          </w:p>
        </w:tc>
        <w:tc>
          <w:tcPr>
            <w:tcW w:w="2976" w:type="dxa"/>
            <w:vAlign w:val="center"/>
          </w:tcPr>
          <w:p w14:paraId="0F8126AC" w14:textId="77777777" w:rsidR="008E42FE" w:rsidRDefault="008E42FE" w:rsidP="00967B84">
            <w:pPr>
              <w:spacing w:line="320" w:lineRule="exact"/>
              <w:rPr>
                <w:rFonts w:ascii="Times New Roman" w:eastAsia="仿宋_GB2312" w:hAnsi="Times New Roman"/>
                <w:sz w:val="24"/>
                <w:szCs w:val="24"/>
              </w:rPr>
            </w:pPr>
            <w:proofErr w:type="gramStart"/>
            <w:r>
              <w:rPr>
                <w:rFonts w:ascii="Times New Roman" w:eastAsia="仿宋_GB2312" w:hAnsi="Times New Roman" w:hint="eastAsia"/>
                <w:sz w:val="24"/>
                <w:szCs w:val="24"/>
              </w:rPr>
              <w:t>干滩长度</w:t>
            </w:r>
            <w:proofErr w:type="gramEnd"/>
            <w:r>
              <w:rPr>
                <w:rFonts w:ascii="Times New Roman" w:eastAsia="仿宋_GB2312" w:hAnsi="Times New Roman" w:hint="eastAsia"/>
                <w:sz w:val="24"/>
                <w:szCs w:val="24"/>
              </w:rPr>
              <w:t>必须满足规范与设计明确的</w:t>
            </w:r>
            <w:proofErr w:type="gramStart"/>
            <w:r>
              <w:rPr>
                <w:rFonts w:ascii="Times New Roman" w:eastAsia="仿宋_GB2312" w:hAnsi="Times New Roman" w:hint="eastAsia"/>
                <w:sz w:val="24"/>
                <w:szCs w:val="24"/>
              </w:rPr>
              <w:t>最小干滩</w:t>
            </w:r>
            <w:proofErr w:type="gramEnd"/>
            <w:r>
              <w:rPr>
                <w:rFonts w:ascii="Times New Roman" w:eastAsia="仿宋_GB2312" w:hAnsi="Times New Roman" w:hint="eastAsia"/>
                <w:sz w:val="24"/>
                <w:szCs w:val="24"/>
              </w:rPr>
              <w:t>长度；即一等库</w:t>
            </w:r>
            <w:r>
              <w:rPr>
                <w:rFonts w:ascii="Times New Roman" w:eastAsia="仿宋_GB2312" w:hAnsi="Times New Roman" w:hint="eastAsia"/>
                <w:sz w:val="24"/>
                <w:szCs w:val="24"/>
              </w:rPr>
              <w:t>150m</w:t>
            </w:r>
            <w:r>
              <w:rPr>
                <w:rFonts w:ascii="Times New Roman" w:eastAsia="仿宋_GB2312" w:hAnsi="Times New Roman" w:hint="eastAsia"/>
                <w:sz w:val="24"/>
                <w:szCs w:val="24"/>
              </w:rPr>
              <w:t>，二等库</w:t>
            </w:r>
            <w:r>
              <w:rPr>
                <w:rFonts w:ascii="Times New Roman" w:eastAsia="仿宋_GB2312" w:hAnsi="Times New Roman" w:hint="eastAsia"/>
                <w:sz w:val="24"/>
                <w:szCs w:val="24"/>
              </w:rPr>
              <w:t>100m</w:t>
            </w:r>
            <w:r>
              <w:rPr>
                <w:rFonts w:ascii="Times New Roman" w:eastAsia="仿宋_GB2312" w:hAnsi="Times New Roman" w:hint="eastAsia"/>
                <w:sz w:val="24"/>
                <w:szCs w:val="24"/>
              </w:rPr>
              <w:t>，三等库</w:t>
            </w:r>
            <w:r>
              <w:rPr>
                <w:rFonts w:ascii="Times New Roman" w:eastAsia="仿宋_GB2312" w:hAnsi="Times New Roman" w:hint="eastAsia"/>
                <w:sz w:val="24"/>
                <w:szCs w:val="24"/>
              </w:rPr>
              <w:t>70m</w:t>
            </w:r>
            <w:r>
              <w:rPr>
                <w:rFonts w:ascii="Times New Roman" w:eastAsia="仿宋_GB2312" w:hAnsi="Times New Roman" w:hint="eastAsia"/>
                <w:sz w:val="24"/>
                <w:szCs w:val="24"/>
              </w:rPr>
              <w:t>，四等库</w:t>
            </w:r>
            <w:r>
              <w:rPr>
                <w:rFonts w:ascii="Times New Roman" w:eastAsia="仿宋_GB2312" w:hAnsi="Times New Roman" w:hint="eastAsia"/>
                <w:sz w:val="24"/>
                <w:szCs w:val="24"/>
              </w:rPr>
              <w:t>50m</w:t>
            </w:r>
            <w:r>
              <w:rPr>
                <w:rFonts w:ascii="Times New Roman" w:eastAsia="仿宋_GB2312" w:hAnsi="Times New Roman" w:hint="eastAsia"/>
                <w:sz w:val="24"/>
                <w:szCs w:val="24"/>
              </w:rPr>
              <w:t>，五等库</w:t>
            </w:r>
            <w:r>
              <w:rPr>
                <w:rFonts w:ascii="Times New Roman" w:eastAsia="仿宋_GB2312" w:hAnsi="Times New Roman" w:hint="eastAsia"/>
                <w:sz w:val="24"/>
                <w:szCs w:val="24"/>
              </w:rPr>
              <w:t>40m</w:t>
            </w:r>
            <w:r>
              <w:rPr>
                <w:rFonts w:ascii="Times New Roman" w:eastAsia="仿宋_GB2312" w:hAnsi="Times New Roman" w:hint="eastAsia"/>
                <w:sz w:val="24"/>
                <w:szCs w:val="24"/>
              </w:rPr>
              <w:t>。</w:t>
            </w:r>
          </w:p>
        </w:tc>
        <w:tc>
          <w:tcPr>
            <w:tcW w:w="4253" w:type="dxa"/>
            <w:vAlign w:val="center"/>
          </w:tcPr>
          <w:p w14:paraId="68B54B41"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 xml:space="preserve">1. </w:t>
            </w:r>
            <w:r>
              <w:rPr>
                <w:rFonts w:ascii="Times New Roman" w:eastAsia="仿宋_GB2312" w:hAnsi="Times New Roman" w:hint="eastAsia"/>
                <w:sz w:val="24"/>
                <w:szCs w:val="24"/>
              </w:rPr>
              <w:t>确保排洪设施畅通；</w:t>
            </w:r>
          </w:p>
          <w:p w14:paraId="0E14F45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加强干滩长度监测；</w:t>
            </w:r>
          </w:p>
          <w:p w14:paraId="54EEDE36"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及时降低库区水位。</w:t>
            </w:r>
          </w:p>
        </w:tc>
        <w:tc>
          <w:tcPr>
            <w:tcW w:w="1276" w:type="dxa"/>
            <w:vAlign w:val="center"/>
          </w:tcPr>
          <w:p w14:paraId="6ACF9C53" w14:textId="77777777" w:rsidR="008E42FE" w:rsidRDefault="008E42FE" w:rsidP="00967B84">
            <w:pPr>
              <w:spacing w:line="320" w:lineRule="exact"/>
              <w:rPr>
                <w:rFonts w:ascii="Times New Roman" w:eastAsia="仿宋" w:hAnsi="Times New Roman"/>
                <w:sz w:val="24"/>
                <w:szCs w:val="24"/>
              </w:rPr>
            </w:pPr>
            <w:r>
              <w:rPr>
                <w:rFonts w:ascii="Times New Roman" w:eastAsia="仿宋" w:hAnsi="Times New Roman" w:hint="eastAsia"/>
                <w:szCs w:val="21"/>
              </w:rPr>
              <w:t>（</w:t>
            </w:r>
            <w:r>
              <w:rPr>
                <w:rFonts w:ascii="Times New Roman" w:eastAsia="仿宋" w:hAnsi="Times New Roman"/>
                <w:szCs w:val="21"/>
              </w:rPr>
              <w:t>明确</w:t>
            </w:r>
            <w:r>
              <w:rPr>
                <w:rFonts w:ascii="Times New Roman" w:eastAsia="仿宋" w:hAnsi="Times New Roman" w:hint="eastAsia"/>
                <w:szCs w:val="21"/>
              </w:rPr>
              <w:t>到各岗位一线操作者具体</w:t>
            </w:r>
            <w:r>
              <w:rPr>
                <w:rFonts w:ascii="Times New Roman" w:eastAsia="仿宋" w:hAnsi="Times New Roman"/>
                <w:szCs w:val="21"/>
              </w:rPr>
              <w:t>责任人</w:t>
            </w:r>
            <w:r>
              <w:rPr>
                <w:rFonts w:ascii="Times New Roman" w:eastAsia="仿宋" w:hAnsi="Times New Roman" w:hint="eastAsia"/>
                <w:szCs w:val="21"/>
              </w:rPr>
              <w:t>，</w:t>
            </w:r>
            <w:r>
              <w:rPr>
                <w:rFonts w:ascii="Times New Roman" w:eastAsia="仿宋" w:hAnsi="Times New Roman"/>
                <w:szCs w:val="21"/>
              </w:rPr>
              <w:t>管理责任人、领导责任人。下同</w:t>
            </w:r>
            <w:r>
              <w:rPr>
                <w:rFonts w:ascii="Times New Roman" w:eastAsia="仿宋" w:hAnsi="Times New Roman" w:hint="eastAsia"/>
                <w:szCs w:val="21"/>
              </w:rPr>
              <w:t>）</w:t>
            </w:r>
          </w:p>
        </w:tc>
      </w:tr>
      <w:tr w:rsidR="008E42FE" w14:paraId="7898D2A7" w14:textId="77777777" w:rsidTr="00967B84">
        <w:trPr>
          <w:trHeight w:val="3682"/>
        </w:trPr>
        <w:tc>
          <w:tcPr>
            <w:tcW w:w="766" w:type="dxa"/>
            <w:vAlign w:val="center"/>
          </w:tcPr>
          <w:p w14:paraId="3ECFBBB5"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2-2</w:t>
            </w:r>
          </w:p>
        </w:tc>
        <w:tc>
          <w:tcPr>
            <w:tcW w:w="1043" w:type="dxa"/>
            <w:vAlign w:val="center"/>
          </w:tcPr>
          <w:p w14:paraId="4260D5F0"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浸润线</w:t>
            </w:r>
          </w:p>
        </w:tc>
        <w:tc>
          <w:tcPr>
            <w:tcW w:w="3828" w:type="dxa"/>
            <w:vAlign w:val="center"/>
          </w:tcPr>
          <w:p w14:paraId="17FC2118"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浸润线埋深小于控制浸润线埋深，</w:t>
            </w:r>
            <w:r w:rsidRPr="00251FAC">
              <w:rPr>
                <w:rFonts w:ascii="Times New Roman" w:eastAsia="仿宋_GB2312" w:hAnsi="Times New Roman" w:hint="eastAsia"/>
                <w:color w:val="000000"/>
                <w:sz w:val="24"/>
                <w:szCs w:val="24"/>
              </w:rPr>
              <w:t>浸润</w:t>
            </w:r>
            <w:proofErr w:type="gramStart"/>
            <w:r w:rsidRPr="00251FAC">
              <w:rPr>
                <w:rFonts w:ascii="Times New Roman" w:eastAsia="仿宋_GB2312" w:hAnsi="Times New Roman" w:hint="eastAsia"/>
                <w:color w:val="000000"/>
                <w:sz w:val="24"/>
                <w:szCs w:val="24"/>
              </w:rPr>
              <w:t>线长期</w:t>
            </w:r>
            <w:proofErr w:type="gramEnd"/>
            <w:r w:rsidRPr="00251FAC">
              <w:rPr>
                <w:rFonts w:ascii="Times New Roman" w:eastAsia="仿宋_GB2312" w:hAnsi="Times New Roman"/>
                <w:color w:val="000000"/>
                <w:sz w:val="24"/>
                <w:szCs w:val="24"/>
              </w:rPr>
              <w:t>偏高，</w:t>
            </w:r>
            <w:r w:rsidRPr="00251FAC">
              <w:rPr>
                <w:rFonts w:ascii="Times New Roman" w:eastAsia="仿宋_GB2312" w:hAnsi="Times New Roman" w:hint="eastAsia"/>
                <w:color w:val="000000"/>
                <w:sz w:val="24"/>
                <w:szCs w:val="24"/>
              </w:rPr>
              <w:t>引起坝基渗透压力过大，排渗设施失效时就会</w:t>
            </w:r>
            <w:r w:rsidRPr="00251FAC">
              <w:rPr>
                <w:rFonts w:ascii="Times New Roman" w:eastAsia="仿宋_GB2312" w:hAnsi="Times New Roman"/>
                <w:color w:val="000000"/>
                <w:sz w:val="24"/>
                <w:szCs w:val="24"/>
              </w:rPr>
              <w:t>发生渗流破坏，</w:t>
            </w:r>
            <w:r w:rsidRPr="00251FAC">
              <w:rPr>
                <w:rFonts w:ascii="Times New Roman" w:eastAsia="仿宋_GB2312" w:hAnsi="Times New Roman" w:hint="eastAsia"/>
                <w:color w:val="000000"/>
                <w:sz w:val="24"/>
                <w:szCs w:val="24"/>
              </w:rPr>
              <w:t>引发</w:t>
            </w:r>
            <w:r w:rsidRPr="00251FAC">
              <w:rPr>
                <w:rFonts w:ascii="Times New Roman" w:eastAsia="仿宋_GB2312" w:hAnsi="Times New Roman"/>
                <w:color w:val="000000"/>
                <w:sz w:val="24"/>
                <w:szCs w:val="24"/>
              </w:rPr>
              <w:t>坝体</w:t>
            </w:r>
            <w:r w:rsidRPr="00251FAC">
              <w:rPr>
                <w:rFonts w:ascii="Times New Roman" w:eastAsia="仿宋_GB2312" w:hAnsi="Times New Roman" w:hint="eastAsia"/>
                <w:color w:val="000000"/>
                <w:sz w:val="24"/>
                <w:szCs w:val="24"/>
              </w:rPr>
              <w:t>沼泽化、管涌</w:t>
            </w:r>
            <w:r w:rsidRPr="00251FAC">
              <w:rPr>
                <w:rFonts w:ascii="Times New Roman" w:eastAsia="仿宋_GB2312" w:hAnsi="Times New Roman"/>
                <w:color w:val="000000"/>
                <w:sz w:val="24"/>
                <w:szCs w:val="24"/>
              </w:rPr>
              <w:t>及坝体失稳、溃坝等。</w:t>
            </w:r>
          </w:p>
        </w:tc>
        <w:tc>
          <w:tcPr>
            <w:tcW w:w="2976" w:type="dxa"/>
            <w:vAlign w:val="center"/>
          </w:tcPr>
          <w:p w14:paraId="3E8E6571"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最小浸润线埋深满足规范和设计要求：</w:t>
            </w:r>
            <w:r>
              <w:rPr>
                <w:rFonts w:ascii="Times New Roman" w:eastAsia="仿宋_GB2312" w:hAnsi="Times New Roman" w:hint="eastAsia"/>
                <w:sz w:val="24"/>
                <w:szCs w:val="24"/>
              </w:rPr>
              <w:t>(H</w:t>
            </w:r>
            <w:r>
              <w:rPr>
                <w:rFonts w:ascii="Times New Roman" w:eastAsia="仿宋_GB2312" w:hAnsi="Times New Roman" w:hint="eastAsia"/>
                <w:sz w:val="24"/>
                <w:szCs w:val="24"/>
              </w:rPr>
              <w:t>≥</w:t>
            </w:r>
            <w:r>
              <w:rPr>
                <w:rFonts w:ascii="Times New Roman" w:eastAsia="仿宋_GB2312" w:hAnsi="Times New Roman" w:hint="eastAsia"/>
                <w:sz w:val="24"/>
                <w:szCs w:val="24"/>
              </w:rPr>
              <w:t>150m</w:t>
            </w:r>
            <w:r>
              <w:rPr>
                <w:rFonts w:ascii="Times New Roman" w:eastAsia="仿宋_GB2312" w:hAnsi="Times New Roman" w:hint="eastAsia"/>
                <w:sz w:val="24"/>
                <w:szCs w:val="24"/>
              </w:rPr>
              <w:t>，浸润线最小埋深</w:t>
            </w:r>
            <w:r>
              <w:rPr>
                <w:rFonts w:ascii="Times New Roman" w:eastAsia="仿宋_GB2312" w:hAnsi="Times New Roman" w:hint="eastAsia"/>
                <w:sz w:val="24"/>
                <w:szCs w:val="24"/>
              </w:rPr>
              <w:t>10~8m</w:t>
            </w:r>
            <w:r>
              <w:rPr>
                <w:rFonts w:ascii="Times New Roman" w:eastAsia="仿宋_GB2312" w:hAnsi="Times New Roman" w:hint="eastAsia"/>
                <w:sz w:val="24"/>
                <w:szCs w:val="24"/>
              </w:rPr>
              <w:t>；</w:t>
            </w:r>
            <w:r>
              <w:rPr>
                <w:rFonts w:ascii="Times New Roman" w:eastAsia="仿宋_GB2312" w:hAnsi="Times New Roman" w:hint="eastAsia"/>
                <w:sz w:val="24"/>
                <w:szCs w:val="24"/>
              </w:rPr>
              <w:t>150</w:t>
            </w:r>
            <w:r>
              <w:rPr>
                <w:rFonts w:ascii="Times New Roman" w:eastAsia="仿宋_GB2312" w:hAnsi="Times New Roman" w:hint="eastAsia"/>
                <w:sz w:val="24"/>
                <w:szCs w:val="24"/>
              </w:rPr>
              <w:t>＞</w:t>
            </w:r>
            <w:r>
              <w:rPr>
                <w:rFonts w:ascii="Times New Roman" w:eastAsia="仿宋_GB2312" w:hAnsi="Times New Roman" w:hint="eastAsia"/>
                <w:sz w:val="24"/>
                <w:szCs w:val="24"/>
              </w:rPr>
              <w:t>H</w:t>
            </w:r>
            <w:r>
              <w:rPr>
                <w:rFonts w:ascii="Times New Roman" w:eastAsia="仿宋_GB2312" w:hAnsi="Times New Roman" w:hint="eastAsia"/>
                <w:sz w:val="24"/>
                <w:szCs w:val="24"/>
              </w:rPr>
              <w:t>≥</w:t>
            </w:r>
            <w:r>
              <w:rPr>
                <w:rFonts w:ascii="Times New Roman" w:eastAsia="仿宋_GB2312" w:hAnsi="Times New Roman" w:hint="eastAsia"/>
                <w:sz w:val="24"/>
                <w:szCs w:val="24"/>
              </w:rPr>
              <w:t>100m</w:t>
            </w:r>
            <w:r>
              <w:rPr>
                <w:rFonts w:ascii="Times New Roman" w:eastAsia="仿宋_GB2312" w:hAnsi="Times New Roman" w:hint="eastAsia"/>
                <w:sz w:val="24"/>
                <w:szCs w:val="24"/>
              </w:rPr>
              <w:t>，浸润线最小埋深</w:t>
            </w:r>
            <w:r>
              <w:rPr>
                <w:rFonts w:ascii="Times New Roman" w:eastAsia="仿宋_GB2312" w:hAnsi="Times New Roman" w:hint="eastAsia"/>
                <w:sz w:val="24"/>
                <w:szCs w:val="24"/>
              </w:rPr>
              <w:t>8</w:t>
            </w:r>
            <w:r>
              <w:rPr>
                <w:rFonts w:ascii="Times New Roman" w:eastAsia="仿宋_GB2312" w:hAnsi="Times New Roman"/>
                <w:sz w:val="24"/>
                <w:szCs w:val="24"/>
              </w:rPr>
              <w:t>~</w:t>
            </w:r>
            <w:r>
              <w:rPr>
                <w:rFonts w:ascii="Times New Roman" w:eastAsia="仿宋_GB2312" w:hAnsi="Times New Roman" w:hint="eastAsia"/>
                <w:sz w:val="24"/>
                <w:szCs w:val="24"/>
              </w:rPr>
              <w:t>6m</w:t>
            </w:r>
            <w:r>
              <w:rPr>
                <w:rFonts w:ascii="Times New Roman" w:eastAsia="仿宋_GB2312" w:hAnsi="Times New Roman" w:hint="eastAsia"/>
                <w:sz w:val="24"/>
                <w:szCs w:val="24"/>
              </w:rPr>
              <w:t>；</w:t>
            </w:r>
            <w:r>
              <w:rPr>
                <w:rFonts w:ascii="Times New Roman" w:eastAsia="仿宋_GB2312" w:hAnsi="Times New Roman" w:hint="eastAsia"/>
                <w:sz w:val="24"/>
                <w:szCs w:val="24"/>
              </w:rPr>
              <w:t>100</w:t>
            </w:r>
            <w:r>
              <w:rPr>
                <w:rFonts w:ascii="Times New Roman" w:eastAsia="仿宋_GB2312" w:hAnsi="Times New Roman" w:hint="eastAsia"/>
                <w:sz w:val="24"/>
                <w:szCs w:val="24"/>
              </w:rPr>
              <w:t>＞</w:t>
            </w:r>
            <w:r>
              <w:rPr>
                <w:rFonts w:ascii="Times New Roman" w:eastAsia="仿宋_GB2312" w:hAnsi="Times New Roman" w:hint="eastAsia"/>
                <w:sz w:val="24"/>
                <w:szCs w:val="24"/>
              </w:rPr>
              <w:t>H</w:t>
            </w:r>
            <w:r>
              <w:rPr>
                <w:rFonts w:ascii="Times New Roman" w:eastAsia="仿宋_GB2312" w:hAnsi="Times New Roman" w:hint="eastAsia"/>
                <w:sz w:val="24"/>
                <w:szCs w:val="24"/>
              </w:rPr>
              <w:t>≥</w:t>
            </w:r>
            <w:r>
              <w:rPr>
                <w:rFonts w:ascii="Times New Roman" w:eastAsia="仿宋_GB2312" w:hAnsi="Times New Roman" w:hint="eastAsia"/>
                <w:sz w:val="24"/>
                <w:szCs w:val="24"/>
              </w:rPr>
              <w:t>60m</w:t>
            </w:r>
            <w:r>
              <w:rPr>
                <w:rFonts w:ascii="Times New Roman" w:eastAsia="仿宋_GB2312" w:hAnsi="Times New Roman" w:hint="eastAsia"/>
                <w:sz w:val="24"/>
                <w:szCs w:val="24"/>
              </w:rPr>
              <w:t>，浸润线最小埋深</w:t>
            </w:r>
            <w:r>
              <w:rPr>
                <w:rFonts w:ascii="Times New Roman" w:eastAsia="仿宋_GB2312" w:hAnsi="Times New Roman" w:hint="eastAsia"/>
                <w:sz w:val="24"/>
                <w:szCs w:val="24"/>
              </w:rPr>
              <w:t>6</w:t>
            </w:r>
            <w:r>
              <w:rPr>
                <w:rFonts w:ascii="Times New Roman" w:eastAsia="仿宋_GB2312" w:hAnsi="Times New Roman"/>
                <w:sz w:val="24"/>
                <w:szCs w:val="24"/>
              </w:rPr>
              <w:t>~</w:t>
            </w:r>
            <w:r>
              <w:rPr>
                <w:rFonts w:ascii="Times New Roman" w:eastAsia="仿宋_GB2312" w:hAnsi="Times New Roman" w:hint="eastAsia"/>
                <w:sz w:val="24"/>
                <w:szCs w:val="24"/>
              </w:rPr>
              <w:t>4m</w:t>
            </w:r>
            <w:r>
              <w:rPr>
                <w:rFonts w:ascii="Times New Roman" w:eastAsia="仿宋_GB2312" w:hAnsi="Times New Roman" w:hint="eastAsia"/>
                <w:sz w:val="24"/>
                <w:szCs w:val="24"/>
              </w:rPr>
              <w:t>；</w:t>
            </w:r>
            <w:r>
              <w:rPr>
                <w:rFonts w:ascii="Times New Roman" w:eastAsia="仿宋_GB2312" w:hAnsi="Times New Roman" w:hint="eastAsia"/>
                <w:sz w:val="24"/>
                <w:szCs w:val="24"/>
              </w:rPr>
              <w:t>60</w:t>
            </w:r>
            <w:r>
              <w:rPr>
                <w:rFonts w:ascii="Times New Roman" w:eastAsia="仿宋_GB2312" w:hAnsi="Times New Roman" w:hint="eastAsia"/>
                <w:sz w:val="24"/>
                <w:szCs w:val="24"/>
              </w:rPr>
              <w:t>＞</w:t>
            </w:r>
            <w:r>
              <w:rPr>
                <w:rFonts w:ascii="Times New Roman" w:eastAsia="仿宋_GB2312" w:hAnsi="Times New Roman" w:hint="eastAsia"/>
                <w:sz w:val="24"/>
                <w:szCs w:val="24"/>
              </w:rPr>
              <w:t>H</w:t>
            </w:r>
            <w:r>
              <w:rPr>
                <w:rFonts w:ascii="Times New Roman" w:eastAsia="仿宋_GB2312" w:hAnsi="Times New Roman" w:hint="eastAsia"/>
                <w:sz w:val="24"/>
                <w:szCs w:val="24"/>
              </w:rPr>
              <w:t>≥</w:t>
            </w:r>
            <w:r>
              <w:rPr>
                <w:rFonts w:ascii="Times New Roman" w:eastAsia="仿宋_GB2312" w:hAnsi="Times New Roman" w:hint="eastAsia"/>
                <w:sz w:val="24"/>
                <w:szCs w:val="24"/>
              </w:rPr>
              <w:t>30m</w:t>
            </w:r>
            <w:r>
              <w:rPr>
                <w:rFonts w:ascii="Times New Roman" w:eastAsia="仿宋_GB2312" w:hAnsi="Times New Roman" w:hint="eastAsia"/>
                <w:sz w:val="24"/>
                <w:szCs w:val="24"/>
              </w:rPr>
              <w:t>，浸润线最小埋深</w:t>
            </w:r>
            <w:r>
              <w:rPr>
                <w:rFonts w:ascii="Times New Roman" w:eastAsia="仿宋_GB2312" w:hAnsi="Times New Roman" w:hint="eastAsia"/>
                <w:sz w:val="24"/>
                <w:szCs w:val="24"/>
              </w:rPr>
              <w:t>4~2m</w:t>
            </w:r>
            <w:r>
              <w:rPr>
                <w:rFonts w:ascii="Times New Roman" w:eastAsia="仿宋_GB2312" w:hAnsi="Times New Roman" w:hint="eastAsia"/>
                <w:sz w:val="24"/>
                <w:szCs w:val="24"/>
              </w:rPr>
              <w:t>；</w:t>
            </w:r>
            <w:r>
              <w:rPr>
                <w:rFonts w:ascii="Times New Roman" w:eastAsia="仿宋_GB2312" w:hAnsi="Times New Roman" w:hint="eastAsia"/>
                <w:sz w:val="24"/>
                <w:szCs w:val="24"/>
              </w:rPr>
              <w:t>H</w:t>
            </w:r>
            <w:r>
              <w:rPr>
                <w:rFonts w:ascii="Times New Roman" w:eastAsia="仿宋_GB2312" w:hAnsi="Times New Roman" w:hint="eastAsia"/>
                <w:sz w:val="24"/>
                <w:szCs w:val="24"/>
              </w:rPr>
              <w:t>＜</w:t>
            </w:r>
            <w:r>
              <w:rPr>
                <w:rFonts w:ascii="Times New Roman" w:eastAsia="仿宋_GB2312" w:hAnsi="Times New Roman" w:hint="eastAsia"/>
                <w:sz w:val="24"/>
                <w:szCs w:val="24"/>
              </w:rPr>
              <w:t>30m</w:t>
            </w:r>
            <w:r>
              <w:rPr>
                <w:rFonts w:ascii="Times New Roman" w:eastAsia="仿宋_GB2312" w:hAnsi="Times New Roman" w:hint="eastAsia"/>
                <w:sz w:val="24"/>
                <w:szCs w:val="24"/>
              </w:rPr>
              <w:t>，浸润线最小埋深</w:t>
            </w:r>
            <w:r>
              <w:rPr>
                <w:rFonts w:ascii="Times New Roman" w:eastAsia="仿宋_GB2312" w:hAnsi="Times New Roman" w:hint="eastAsia"/>
                <w:sz w:val="24"/>
                <w:szCs w:val="24"/>
              </w:rPr>
              <w:t>2m</w:t>
            </w:r>
            <w:r>
              <w:rPr>
                <w:rFonts w:ascii="Times New Roman" w:eastAsia="仿宋_GB2312" w:hAnsi="Times New Roman" w:hint="eastAsia"/>
                <w:sz w:val="24"/>
                <w:szCs w:val="24"/>
              </w:rPr>
              <w:t>）。</w:t>
            </w:r>
          </w:p>
        </w:tc>
        <w:tc>
          <w:tcPr>
            <w:tcW w:w="4253" w:type="dxa"/>
            <w:vAlign w:val="center"/>
          </w:tcPr>
          <w:p w14:paraId="77D68414"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严格按照设计要求进行排渗设施施工建设，保证施工质量；</w:t>
            </w:r>
          </w:p>
          <w:p w14:paraId="7B95DFE9"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定期检查排渗，确保完好有效；</w:t>
            </w:r>
          </w:p>
          <w:p w14:paraId="3FBBD62B"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及时降低库区水位；</w:t>
            </w:r>
          </w:p>
          <w:p w14:paraId="2414187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组织设计单位及专家进行会诊，制定</w:t>
            </w:r>
            <w:proofErr w:type="gramStart"/>
            <w:r>
              <w:rPr>
                <w:rFonts w:ascii="Times New Roman" w:eastAsia="仿宋_GB2312" w:hAnsi="Times New Roman" w:hint="eastAsia"/>
                <w:sz w:val="24"/>
                <w:szCs w:val="24"/>
              </w:rPr>
              <w:t>完善排</w:t>
            </w:r>
            <w:proofErr w:type="gramEnd"/>
            <w:r>
              <w:rPr>
                <w:rFonts w:ascii="Times New Roman" w:eastAsia="仿宋_GB2312" w:hAnsi="Times New Roman" w:hint="eastAsia"/>
                <w:sz w:val="24"/>
                <w:szCs w:val="24"/>
              </w:rPr>
              <w:t>渗措施。</w:t>
            </w:r>
          </w:p>
        </w:tc>
        <w:tc>
          <w:tcPr>
            <w:tcW w:w="1276" w:type="dxa"/>
            <w:vAlign w:val="center"/>
          </w:tcPr>
          <w:p w14:paraId="31FAABAD" w14:textId="77777777" w:rsidR="008E42FE" w:rsidRDefault="008E42FE" w:rsidP="00967B84">
            <w:pPr>
              <w:spacing w:line="320" w:lineRule="exact"/>
              <w:rPr>
                <w:rFonts w:ascii="Times New Roman" w:eastAsia="仿宋" w:hAnsi="Times New Roman"/>
                <w:sz w:val="24"/>
                <w:szCs w:val="24"/>
              </w:rPr>
            </w:pPr>
          </w:p>
        </w:tc>
      </w:tr>
      <w:tr w:rsidR="008E42FE" w14:paraId="09538360" w14:textId="77777777" w:rsidTr="00967B84">
        <w:trPr>
          <w:trHeight w:val="1836"/>
        </w:trPr>
        <w:tc>
          <w:tcPr>
            <w:tcW w:w="766" w:type="dxa"/>
            <w:vMerge w:val="restart"/>
            <w:vAlign w:val="center"/>
          </w:tcPr>
          <w:p w14:paraId="19D64376"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lastRenderedPageBreak/>
              <w:t>2</w:t>
            </w:r>
            <w:r>
              <w:rPr>
                <w:rFonts w:ascii="Times New Roman" w:eastAsia="仿宋_GB2312" w:hAnsi="Times New Roman" w:hint="eastAsia"/>
                <w:sz w:val="24"/>
                <w:szCs w:val="24"/>
              </w:rPr>
              <w:t>-3</w:t>
            </w:r>
          </w:p>
        </w:tc>
        <w:tc>
          <w:tcPr>
            <w:tcW w:w="1043" w:type="dxa"/>
            <w:vMerge w:val="restart"/>
            <w:vAlign w:val="center"/>
          </w:tcPr>
          <w:p w14:paraId="4BE6C3D5"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坝体</w:t>
            </w:r>
          </w:p>
        </w:tc>
        <w:tc>
          <w:tcPr>
            <w:tcW w:w="3828" w:type="dxa"/>
            <w:vAlign w:val="center"/>
          </w:tcPr>
          <w:p w14:paraId="6EF3A488"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坝体出现贯穿性横向裂缝，且出现较大范围管</w:t>
            </w:r>
            <w:r w:rsidRPr="00251FAC">
              <w:rPr>
                <w:rFonts w:ascii="Times New Roman" w:eastAsia="仿宋_GB2312" w:hAnsi="Times New Roman" w:hint="eastAsia"/>
                <w:color w:val="000000"/>
                <w:sz w:val="24"/>
                <w:szCs w:val="24"/>
              </w:rPr>
              <w:t>涌、流土变形，坝体出现深层滑动迹象，易</w:t>
            </w:r>
            <w:r w:rsidRPr="00251FAC">
              <w:rPr>
                <w:rFonts w:ascii="Times New Roman" w:eastAsia="仿宋_GB2312" w:hAnsi="Times New Roman"/>
                <w:color w:val="000000"/>
                <w:sz w:val="24"/>
                <w:szCs w:val="24"/>
              </w:rPr>
              <w:t>引发坝体</w:t>
            </w:r>
            <w:r w:rsidRPr="00251FAC">
              <w:rPr>
                <w:rFonts w:ascii="Times New Roman" w:eastAsia="仿宋_GB2312" w:hAnsi="Times New Roman" w:hint="eastAsia"/>
                <w:color w:val="000000"/>
                <w:sz w:val="24"/>
                <w:szCs w:val="24"/>
              </w:rPr>
              <w:t>滑坡</w:t>
            </w:r>
            <w:r w:rsidRPr="00251FAC">
              <w:rPr>
                <w:rFonts w:ascii="Times New Roman" w:eastAsia="仿宋_GB2312" w:hAnsi="Times New Roman"/>
                <w:color w:val="000000"/>
                <w:sz w:val="24"/>
                <w:szCs w:val="24"/>
              </w:rPr>
              <w:t>坍塌，从而导致坝体失稳。</w:t>
            </w:r>
          </w:p>
        </w:tc>
        <w:tc>
          <w:tcPr>
            <w:tcW w:w="2976" w:type="dxa"/>
            <w:vAlign w:val="center"/>
          </w:tcPr>
          <w:p w14:paraId="13FBF3A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坝面完好符合设计要求。</w:t>
            </w:r>
          </w:p>
        </w:tc>
        <w:tc>
          <w:tcPr>
            <w:tcW w:w="4253" w:type="dxa"/>
            <w:vAlign w:val="center"/>
          </w:tcPr>
          <w:p w14:paraId="43BF76C8"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堆积</w:t>
            </w:r>
            <w:proofErr w:type="gramStart"/>
            <w:r>
              <w:rPr>
                <w:rFonts w:ascii="Times New Roman" w:eastAsia="仿宋_GB2312" w:hAnsi="Times New Roman" w:hint="eastAsia"/>
                <w:sz w:val="24"/>
                <w:szCs w:val="24"/>
              </w:rPr>
              <w:t>坝按照</w:t>
            </w:r>
            <w:proofErr w:type="gramEnd"/>
            <w:r>
              <w:rPr>
                <w:rFonts w:ascii="Times New Roman" w:eastAsia="仿宋_GB2312" w:hAnsi="Times New Roman" w:hint="eastAsia"/>
                <w:sz w:val="24"/>
                <w:szCs w:val="24"/>
              </w:rPr>
              <w:t>设计压实筑坝。</w:t>
            </w:r>
          </w:p>
          <w:p w14:paraId="233CAF1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按照设计修筑人字沟。</w:t>
            </w:r>
          </w:p>
          <w:p w14:paraId="6A152C4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堆积</w:t>
            </w:r>
            <w:proofErr w:type="gramStart"/>
            <w:r>
              <w:rPr>
                <w:rFonts w:ascii="Times New Roman" w:eastAsia="仿宋_GB2312" w:hAnsi="Times New Roman" w:hint="eastAsia"/>
                <w:sz w:val="24"/>
                <w:szCs w:val="24"/>
              </w:rPr>
              <w:t>坝及时</w:t>
            </w:r>
            <w:proofErr w:type="gramEnd"/>
            <w:r>
              <w:rPr>
                <w:rFonts w:ascii="Times New Roman" w:eastAsia="仿宋_GB2312" w:hAnsi="Times New Roman" w:hint="eastAsia"/>
                <w:sz w:val="24"/>
                <w:szCs w:val="24"/>
              </w:rPr>
              <w:t>覆土植被。</w:t>
            </w:r>
          </w:p>
          <w:p w14:paraId="495007A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及时修复汛期雨水冲刷的坝坡面，保持坝坡面平整。</w:t>
            </w:r>
          </w:p>
        </w:tc>
        <w:tc>
          <w:tcPr>
            <w:tcW w:w="1276" w:type="dxa"/>
            <w:vMerge w:val="restart"/>
            <w:vAlign w:val="center"/>
          </w:tcPr>
          <w:p w14:paraId="1E42F23B" w14:textId="77777777" w:rsidR="008E42FE" w:rsidRDefault="008E42FE" w:rsidP="00967B84">
            <w:pPr>
              <w:spacing w:line="320" w:lineRule="exact"/>
              <w:rPr>
                <w:rFonts w:ascii="Times New Roman" w:eastAsia="仿宋" w:hAnsi="Times New Roman"/>
                <w:sz w:val="24"/>
                <w:szCs w:val="24"/>
              </w:rPr>
            </w:pPr>
          </w:p>
        </w:tc>
      </w:tr>
      <w:tr w:rsidR="008E42FE" w14:paraId="033A90DF" w14:textId="77777777" w:rsidTr="00967B84">
        <w:trPr>
          <w:trHeight w:val="1830"/>
        </w:trPr>
        <w:tc>
          <w:tcPr>
            <w:tcW w:w="766" w:type="dxa"/>
            <w:vMerge/>
            <w:vAlign w:val="center"/>
          </w:tcPr>
          <w:p w14:paraId="63E3A75B" w14:textId="77777777" w:rsidR="008E42FE" w:rsidRDefault="008E42FE" w:rsidP="00967B84">
            <w:pPr>
              <w:spacing w:line="320" w:lineRule="exact"/>
              <w:rPr>
                <w:rFonts w:ascii="Times New Roman" w:eastAsia="仿宋_GB2312" w:hAnsi="Times New Roman"/>
                <w:sz w:val="24"/>
                <w:szCs w:val="24"/>
              </w:rPr>
            </w:pPr>
          </w:p>
        </w:tc>
        <w:tc>
          <w:tcPr>
            <w:tcW w:w="1043" w:type="dxa"/>
            <w:vMerge/>
            <w:vAlign w:val="center"/>
          </w:tcPr>
          <w:p w14:paraId="2F9831B7" w14:textId="77777777" w:rsidR="008E42FE" w:rsidRDefault="008E42FE" w:rsidP="00967B84">
            <w:pPr>
              <w:spacing w:line="320" w:lineRule="exact"/>
              <w:rPr>
                <w:rFonts w:ascii="Times New Roman" w:eastAsia="仿宋_GB2312" w:hAnsi="Times New Roman"/>
                <w:sz w:val="24"/>
                <w:szCs w:val="24"/>
              </w:rPr>
            </w:pPr>
          </w:p>
        </w:tc>
        <w:tc>
          <w:tcPr>
            <w:tcW w:w="3828" w:type="dxa"/>
            <w:vAlign w:val="center"/>
          </w:tcPr>
          <w:p w14:paraId="7CB80348"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坝体超过设计坝高，或超设计库容储存尾</w:t>
            </w:r>
            <w:r w:rsidRPr="00251FAC">
              <w:rPr>
                <w:rFonts w:ascii="Times New Roman" w:eastAsia="仿宋_GB2312" w:hAnsi="Times New Roman" w:hint="eastAsia"/>
                <w:color w:val="000000"/>
                <w:sz w:val="24"/>
                <w:szCs w:val="24"/>
              </w:rPr>
              <w:t>矿，易</w:t>
            </w:r>
            <w:r w:rsidRPr="00251FAC">
              <w:rPr>
                <w:rFonts w:ascii="Times New Roman" w:eastAsia="仿宋_GB2312" w:hAnsi="Times New Roman"/>
                <w:color w:val="000000"/>
                <w:sz w:val="24"/>
                <w:szCs w:val="24"/>
              </w:rPr>
              <w:t>造成坝体失稳，从而导致溃坝。</w:t>
            </w:r>
          </w:p>
        </w:tc>
        <w:tc>
          <w:tcPr>
            <w:tcW w:w="2976" w:type="dxa"/>
            <w:vAlign w:val="center"/>
          </w:tcPr>
          <w:p w14:paraId="3A62DE2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坝体最终高度不得超过设计坝高；</w:t>
            </w:r>
          </w:p>
          <w:p w14:paraId="7DF0BDA7"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尾矿库入库总量不得超过设计库容。</w:t>
            </w:r>
          </w:p>
        </w:tc>
        <w:tc>
          <w:tcPr>
            <w:tcW w:w="4253" w:type="dxa"/>
            <w:vAlign w:val="center"/>
          </w:tcPr>
          <w:p w14:paraId="17A8A0D0"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严格按照设计修筑马道和堆积坝。</w:t>
            </w:r>
          </w:p>
          <w:p w14:paraId="3B2E09D4"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严格按照年度排放计划放矿。</w:t>
            </w:r>
          </w:p>
          <w:p w14:paraId="703BE1A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严格按照设计控制堆积</w:t>
            </w:r>
            <w:proofErr w:type="gramStart"/>
            <w:r>
              <w:rPr>
                <w:rFonts w:ascii="Times New Roman" w:eastAsia="仿宋_GB2312" w:hAnsi="Times New Roman" w:hint="eastAsia"/>
                <w:sz w:val="24"/>
                <w:szCs w:val="24"/>
              </w:rPr>
              <w:t>坝上升</w:t>
            </w:r>
            <w:proofErr w:type="gramEnd"/>
            <w:r>
              <w:rPr>
                <w:rFonts w:ascii="Times New Roman" w:eastAsia="仿宋_GB2312" w:hAnsi="Times New Roman" w:hint="eastAsia"/>
                <w:sz w:val="24"/>
                <w:szCs w:val="24"/>
              </w:rPr>
              <w:t>速率。</w:t>
            </w:r>
          </w:p>
          <w:p w14:paraId="444DBDFB"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达到设计坝高及时组织闭库。</w:t>
            </w:r>
          </w:p>
        </w:tc>
        <w:tc>
          <w:tcPr>
            <w:tcW w:w="1276" w:type="dxa"/>
            <w:vMerge/>
            <w:vAlign w:val="center"/>
          </w:tcPr>
          <w:p w14:paraId="757E2411" w14:textId="77777777" w:rsidR="008E42FE" w:rsidRDefault="008E42FE" w:rsidP="00967B84">
            <w:pPr>
              <w:spacing w:line="320" w:lineRule="exact"/>
              <w:rPr>
                <w:rFonts w:ascii="Times New Roman" w:eastAsia="仿宋" w:hAnsi="Times New Roman"/>
                <w:sz w:val="24"/>
                <w:szCs w:val="24"/>
              </w:rPr>
            </w:pPr>
          </w:p>
        </w:tc>
      </w:tr>
      <w:tr w:rsidR="008E42FE" w14:paraId="02DA39AC" w14:textId="77777777" w:rsidTr="00967B84">
        <w:trPr>
          <w:trHeight w:val="1837"/>
        </w:trPr>
        <w:tc>
          <w:tcPr>
            <w:tcW w:w="766" w:type="dxa"/>
            <w:vMerge/>
            <w:vAlign w:val="center"/>
          </w:tcPr>
          <w:p w14:paraId="78D475AD" w14:textId="77777777" w:rsidR="008E42FE" w:rsidRDefault="008E42FE" w:rsidP="00967B84">
            <w:pPr>
              <w:spacing w:line="320" w:lineRule="exact"/>
              <w:rPr>
                <w:rFonts w:ascii="Times New Roman" w:eastAsia="仿宋_GB2312" w:hAnsi="Times New Roman"/>
                <w:sz w:val="24"/>
                <w:szCs w:val="24"/>
              </w:rPr>
            </w:pPr>
          </w:p>
        </w:tc>
        <w:tc>
          <w:tcPr>
            <w:tcW w:w="1043" w:type="dxa"/>
            <w:vMerge/>
            <w:vAlign w:val="center"/>
          </w:tcPr>
          <w:p w14:paraId="09B376AC" w14:textId="77777777" w:rsidR="008E42FE" w:rsidRDefault="008E42FE" w:rsidP="00967B84">
            <w:pPr>
              <w:spacing w:line="320" w:lineRule="exact"/>
              <w:rPr>
                <w:rFonts w:ascii="Times New Roman" w:eastAsia="仿宋_GB2312" w:hAnsi="Times New Roman"/>
                <w:sz w:val="24"/>
                <w:szCs w:val="24"/>
              </w:rPr>
            </w:pPr>
          </w:p>
        </w:tc>
        <w:tc>
          <w:tcPr>
            <w:tcW w:w="3828" w:type="dxa"/>
            <w:vAlign w:val="center"/>
          </w:tcPr>
          <w:p w14:paraId="44DC629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坝外坡坡</w:t>
            </w:r>
            <w:proofErr w:type="gramStart"/>
            <w:r>
              <w:rPr>
                <w:rFonts w:ascii="Times New Roman" w:eastAsia="仿宋_GB2312" w:hAnsi="Times New Roman" w:hint="eastAsia"/>
                <w:sz w:val="24"/>
                <w:szCs w:val="24"/>
              </w:rPr>
              <w:t>比陡于</w:t>
            </w:r>
            <w:proofErr w:type="gramEnd"/>
            <w:r>
              <w:rPr>
                <w:rFonts w:ascii="Times New Roman" w:eastAsia="仿宋_GB2312" w:hAnsi="Times New Roman" w:hint="eastAsia"/>
                <w:sz w:val="24"/>
                <w:szCs w:val="24"/>
              </w:rPr>
              <w:t>设计坡比，坝体边坡过陡</w:t>
            </w:r>
            <w:r w:rsidRPr="00251FAC">
              <w:rPr>
                <w:rFonts w:ascii="Times New Roman" w:eastAsia="仿宋_GB2312" w:hAnsi="Times New Roman" w:hint="eastAsia"/>
                <w:color w:val="000000"/>
                <w:sz w:val="24"/>
                <w:szCs w:val="24"/>
              </w:rPr>
              <w:t>，易</w:t>
            </w:r>
            <w:r w:rsidRPr="00251FAC">
              <w:rPr>
                <w:rFonts w:ascii="Times New Roman" w:eastAsia="仿宋_GB2312" w:hAnsi="Times New Roman"/>
                <w:color w:val="000000"/>
                <w:sz w:val="24"/>
                <w:szCs w:val="24"/>
              </w:rPr>
              <w:t>造成坝体失稳，从而导致溃坝。</w:t>
            </w:r>
          </w:p>
        </w:tc>
        <w:tc>
          <w:tcPr>
            <w:tcW w:w="2976" w:type="dxa"/>
            <w:vAlign w:val="center"/>
          </w:tcPr>
          <w:p w14:paraId="55BF77AC"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最终坝坡比符合设计规范要求。</w:t>
            </w:r>
          </w:p>
          <w:p w14:paraId="2D5EF77F"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严格按设计筑坝，确保坝体坡比符合设计要求；</w:t>
            </w:r>
          </w:p>
        </w:tc>
        <w:tc>
          <w:tcPr>
            <w:tcW w:w="4253" w:type="dxa"/>
            <w:vAlign w:val="center"/>
          </w:tcPr>
          <w:p w14:paraId="2F49A03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严格按设计筑修筑马道和堆积坝。</w:t>
            </w:r>
          </w:p>
          <w:p w14:paraId="36938EEF"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严格按照设计保持覆土厚度。</w:t>
            </w:r>
          </w:p>
          <w:p w14:paraId="55DF2876"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及时修复冲刷的坝坡面，保持坝坡面平整。</w:t>
            </w:r>
          </w:p>
        </w:tc>
        <w:tc>
          <w:tcPr>
            <w:tcW w:w="1276" w:type="dxa"/>
            <w:vMerge/>
            <w:vAlign w:val="center"/>
          </w:tcPr>
          <w:p w14:paraId="6D201533" w14:textId="77777777" w:rsidR="008E42FE" w:rsidRDefault="008E42FE" w:rsidP="00967B84">
            <w:pPr>
              <w:spacing w:line="320" w:lineRule="exact"/>
              <w:rPr>
                <w:rFonts w:ascii="Times New Roman" w:eastAsia="仿宋" w:hAnsi="Times New Roman"/>
                <w:sz w:val="24"/>
                <w:szCs w:val="24"/>
              </w:rPr>
            </w:pPr>
          </w:p>
        </w:tc>
      </w:tr>
      <w:tr w:rsidR="008E42FE" w14:paraId="204636A4" w14:textId="77777777" w:rsidTr="00967B84">
        <w:tc>
          <w:tcPr>
            <w:tcW w:w="766" w:type="dxa"/>
            <w:vAlign w:val="center"/>
          </w:tcPr>
          <w:p w14:paraId="08E31D95"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-4</w:t>
            </w:r>
          </w:p>
        </w:tc>
        <w:tc>
          <w:tcPr>
            <w:tcW w:w="1043" w:type="dxa"/>
            <w:vAlign w:val="center"/>
          </w:tcPr>
          <w:p w14:paraId="0BF2830C"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排洪系统</w:t>
            </w:r>
          </w:p>
        </w:tc>
        <w:tc>
          <w:tcPr>
            <w:tcW w:w="3828" w:type="dxa"/>
            <w:vAlign w:val="center"/>
          </w:tcPr>
          <w:p w14:paraId="719A2A61"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排洪系统构筑物严重堵塞或坍塌，排水能力急剧下</w:t>
            </w:r>
            <w:r w:rsidRPr="00251FAC">
              <w:rPr>
                <w:rFonts w:ascii="Times New Roman" w:eastAsia="仿宋_GB2312" w:hAnsi="Times New Roman" w:hint="eastAsia"/>
                <w:color w:val="000000"/>
                <w:sz w:val="24"/>
                <w:szCs w:val="24"/>
              </w:rPr>
              <w:t>降或排洪系统严重不符合设计要求。</w:t>
            </w:r>
            <w:r w:rsidRPr="00251FAC">
              <w:rPr>
                <w:rFonts w:ascii="Times New Roman" w:eastAsia="仿宋_GB2312" w:hAnsi="Times New Roman"/>
                <w:color w:val="000000"/>
                <w:sz w:val="24"/>
                <w:szCs w:val="24"/>
              </w:rPr>
              <w:t>从而</w:t>
            </w:r>
            <w:r w:rsidRPr="00251FAC">
              <w:rPr>
                <w:rFonts w:ascii="Times New Roman" w:eastAsia="仿宋_GB2312" w:hAnsi="Times New Roman" w:hint="eastAsia"/>
                <w:color w:val="000000"/>
                <w:sz w:val="24"/>
                <w:szCs w:val="24"/>
              </w:rPr>
              <w:t>导致排洪</w:t>
            </w:r>
            <w:r w:rsidRPr="00251FAC">
              <w:rPr>
                <w:rFonts w:ascii="Times New Roman" w:eastAsia="仿宋_GB2312" w:hAnsi="Times New Roman"/>
                <w:color w:val="000000"/>
                <w:sz w:val="24"/>
                <w:szCs w:val="24"/>
              </w:rPr>
              <w:t>能力不能满足尾矿库泄洪要求，洪水进入库</w:t>
            </w:r>
            <w:r w:rsidRPr="00251FAC">
              <w:rPr>
                <w:rFonts w:ascii="Times New Roman" w:eastAsia="仿宋_GB2312" w:hAnsi="Times New Roman" w:hint="eastAsia"/>
                <w:color w:val="000000"/>
                <w:sz w:val="24"/>
                <w:szCs w:val="24"/>
              </w:rPr>
              <w:t>区</w:t>
            </w:r>
            <w:r w:rsidRPr="00251FAC">
              <w:rPr>
                <w:rFonts w:ascii="Times New Roman" w:eastAsia="仿宋_GB2312" w:hAnsi="Times New Roman"/>
                <w:color w:val="000000"/>
                <w:sz w:val="24"/>
                <w:szCs w:val="24"/>
              </w:rPr>
              <w:t>导致洪水漫</w:t>
            </w:r>
            <w:r w:rsidRPr="00251FAC">
              <w:rPr>
                <w:rFonts w:ascii="Times New Roman" w:eastAsia="仿宋_GB2312" w:hAnsi="Times New Roman" w:hint="eastAsia"/>
                <w:color w:val="000000"/>
                <w:sz w:val="24"/>
                <w:szCs w:val="24"/>
              </w:rPr>
              <w:t>顶</w:t>
            </w:r>
            <w:r w:rsidRPr="00251FAC">
              <w:rPr>
                <w:rFonts w:ascii="Times New Roman" w:eastAsia="仿宋_GB2312" w:hAnsi="Times New Roman"/>
                <w:color w:val="000000"/>
                <w:sz w:val="24"/>
                <w:szCs w:val="24"/>
              </w:rPr>
              <w:t>、溃坝</w:t>
            </w:r>
            <w:r w:rsidRPr="00251FAC">
              <w:rPr>
                <w:rFonts w:ascii="Times New Roman" w:eastAsia="仿宋_GB2312" w:hAnsi="Times New Roman" w:hint="eastAsia"/>
                <w:color w:val="000000"/>
                <w:sz w:val="24"/>
                <w:szCs w:val="24"/>
              </w:rPr>
              <w:t>。</w:t>
            </w:r>
          </w:p>
        </w:tc>
        <w:tc>
          <w:tcPr>
            <w:tcW w:w="2976" w:type="dxa"/>
            <w:vAlign w:val="center"/>
          </w:tcPr>
          <w:p w14:paraId="4258C3AD"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排洪构筑物按照设计修筑，验收合格，并保持排洪系统畅通。</w:t>
            </w:r>
          </w:p>
        </w:tc>
        <w:tc>
          <w:tcPr>
            <w:tcW w:w="4253" w:type="dxa"/>
            <w:vAlign w:val="center"/>
          </w:tcPr>
          <w:p w14:paraId="6257A122"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严格按照施工设计进行排洪系统施工，保障施工质量。</w:t>
            </w:r>
          </w:p>
          <w:p w14:paraId="56CD74A9"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定期巡查排洪系统，确保安全。</w:t>
            </w:r>
          </w:p>
          <w:p w14:paraId="23015309"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加强排洪隧洞口的水质监测。</w:t>
            </w:r>
          </w:p>
          <w:p w14:paraId="04DB395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降低库内水位。</w:t>
            </w:r>
          </w:p>
        </w:tc>
        <w:tc>
          <w:tcPr>
            <w:tcW w:w="1276" w:type="dxa"/>
            <w:vAlign w:val="center"/>
          </w:tcPr>
          <w:p w14:paraId="69348E5B" w14:textId="77777777" w:rsidR="008E42FE" w:rsidRDefault="008E42FE" w:rsidP="00967B84">
            <w:pPr>
              <w:spacing w:line="320" w:lineRule="exact"/>
              <w:rPr>
                <w:rFonts w:ascii="Times New Roman" w:eastAsia="仿宋" w:hAnsi="Times New Roman"/>
                <w:sz w:val="24"/>
                <w:szCs w:val="24"/>
              </w:rPr>
            </w:pPr>
          </w:p>
        </w:tc>
      </w:tr>
      <w:tr w:rsidR="008E42FE" w14:paraId="56E260A8" w14:textId="77777777" w:rsidTr="00967B84">
        <w:tc>
          <w:tcPr>
            <w:tcW w:w="766" w:type="dxa"/>
            <w:vAlign w:val="center"/>
          </w:tcPr>
          <w:p w14:paraId="40AAF58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-5</w:t>
            </w:r>
          </w:p>
        </w:tc>
        <w:tc>
          <w:tcPr>
            <w:tcW w:w="1043" w:type="dxa"/>
            <w:vAlign w:val="center"/>
          </w:tcPr>
          <w:p w14:paraId="799A7F4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安全超</w:t>
            </w:r>
            <w:r>
              <w:rPr>
                <w:rFonts w:ascii="Times New Roman" w:eastAsia="仿宋_GB2312" w:hAnsi="Times New Roman" w:hint="eastAsia"/>
                <w:sz w:val="24"/>
                <w:szCs w:val="24"/>
              </w:rPr>
              <w:lastRenderedPageBreak/>
              <w:t>高</w:t>
            </w:r>
          </w:p>
        </w:tc>
        <w:tc>
          <w:tcPr>
            <w:tcW w:w="3828" w:type="dxa"/>
            <w:vAlign w:val="center"/>
          </w:tcPr>
          <w:p w14:paraId="3712BAD0"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安全超高小于设</w:t>
            </w:r>
            <w:r w:rsidRPr="00251FAC">
              <w:rPr>
                <w:rFonts w:ascii="Times New Roman" w:eastAsia="仿宋_GB2312" w:hAnsi="Times New Roman" w:hint="eastAsia"/>
                <w:color w:val="000000"/>
                <w:sz w:val="24"/>
                <w:szCs w:val="24"/>
              </w:rPr>
              <w:t>计要求，易导致</w:t>
            </w:r>
            <w:r w:rsidRPr="00251FAC">
              <w:rPr>
                <w:rFonts w:ascii="Times New Roman" w:eastAsia="仿宋_GB2312" w:hAnsi="Times New Roman"/>
                <w:color w:val="000000"/>
                <w:sz w:val="24"/>
                <w:szCs w:val="24"/>
              </w:rPr>
              <w:t>调</w:t>
            </w:r>
            <w:r w:rsidRPr="00251FAC">
              <w:rPr>
                <w:rFonts w:ascii="Times New Roman" w:eastAsia="仿宋_GB2312" w:hAnsi="Times New Roman"/>
                <w:color w:val="000000"/>
                <w:sz w:val="24"/>
                <w:szCs w:val="24"/>
              </w:rPr>
              <w:lastRenderedPageBreak/>
              <w:t>洪库容不能</w:t>
            </w:r>
            <w:r w:rsidRPr="00251FAC">
              <w:rPr>
                <w:rFonts w:ascii="Times New Roman" w:eastAsia="仿宋_GB2312" w:hAnsi="Times New Roman" w:hint="eastAsia"/>
                <w:color w:val="000000"/>
                <w:sz w:val="24"/>
                <w:szCs w:val="24"/>
              </w:rPr>
              <w:t>满足</w:t>
            </w:r>
            <w:r w:rsidRPr="00251FAC">
              <w:rPr>
                <w:rFonts w:ascii="Times New Roman" w:eastAsia="仿宋_GB2312" w:hAnsi="Times New Roman"/>
                <w:color w:val="000000"/>
                <w:sz w:val="24"/>
                <w:szCs w:val="24"/>
              </w:rPr>
              <w:t>要求，从而发生洪水漫坝</w:t>
            </w:r>
            <w:r w:rsidRPr="00251FAC">
              <w:rPr>
                <w:rFonts w:ascii="Times New Roman" w:eastAsia="仿宋_GB2312" w:hAnsi="Times New Roman" w:hint="eastAsia"/>
                <w:color w:val="000000"/>
                <w:sz w:val="24"/>
                <w:szCs w:val="24"/>
              </w:rPr>
              <w:t>、</w:t>
            </w:r>
            <w:r w:rsidRPr="00251FAC">
              <w:rPr>
                <w:rFonts w:ascii="Times New Roman" w:eastAsia="仿宋_GB2312" w:hAnsi="Times New Roman"/>
                <w:color w:val="000000"/>
                <w:sz w:val="24"/>
                <w:szCs w:val="24"/>
              </w:rPr>
              <w:t>溃坝等。</w:t>
            </w:r>
          </w:p>
        </w:tc>
        <w:tc>
          <w:tcPr>
            <w:tcW w:w="2976" w:type="dxa"/>
            <w:vAlign w:val="center"/>
          </w:tcPr>
          <w:p w14:paraId="6495918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确保最小安全超高符合规</w:t>
            </w:r>
            <w:r>
              <w:rPr>
                <w:rFonts w:ascii="Times New Roman" w:eastAsia="仿宋_GB2312" w:hAnsi="Times New Roman" w:hint="eastAsia"/>
                <w:sz w:val="24"/>
                <w:szCs w:val="24"/>
              </w:rPr>
              <w:lastRenderedPageBreak/>
              <w:t>范要求：一等库</w:t>
            </w:r>
            <w:r>
              <w:rPr>
                <w:rFonts w:ascii="Times New Roman" w:eastAsia="仿宋_GB2312" w:hAnsi="Times New Roman" w:hint="eastAsia"/>
                <w:sz w:val="24"/>
                <w:szCs w:val="24"/>
              </w:rPr>
              <w:t>1.5m</w:t>
            </w:r>
            <w:r>
              <w:rPr>
                <w:rFonts w:ascii="Times New Roman" w:eastAsia="仿宋_GB2312" w:hAnsi="Times New Roman" w:hint="eastAsia"/>
                <w:sz w:val="24"/>
                <w:szCs w:val="24"/>
              </w:rPr>
              <w:t>，二等库</w:t>
            </w:r>
            <w:r>
              <w:rPr>
                <w:rFonts w:ascii="Times New Roman" w:eastAsia="仿宋_GB2312" w:hAnsi="Times New Roman" w:hint="eastAsia"/>
                <w:sz w:val="24"/>
                <w:szCs w:val="24"/>
              </w:rPr>
              <w:t>1m</w:t>
            </w:r>
            <w:r>
              <w:rPr>
                <w:rFonts w:ascii="Times New Roman" w:eastAsia="仿宋_GB2312" w:hAnsi="Times New Roman" w:hint="eastAsia"/>
                <w:sz w:val="24"/>
                <w:szCs w:val="24"/>
              </w:rPr>
              <w:t>，三等库</w:t>
            </w:r>
            <w:r>
              <w:rPr>
                <w:rFonts w:ascii="Times New Roman" w:eastAsia="仿宋_GB2312" w:hAnsi="Times New Roman" w:hint="eastAsia"/>
                <w:sz w:val="24"/>
                <w:szCs w:val="24"/>
              </w:rPr>
              <w:t>0.7m</w:t>
            </w:r>
            <w:r>
              <w:rPr>
                <w:rFonts w:ascii="Times New Roman" w:eastAsia="仿宋_GB2312" w:hAnsi="Times New Roman" w:hint="eastAsia"/>
                <w:sz w:val="24"/>
                <w:szCs w:val="24"/>
              </w:rPr>
              <w:t>，四等库</w:t>
            </w:r>
            <w:r>
              <w:rPr>
                <w:rFonts w:ascii="Times New Roman" w:eastAsia="仿宋_GB2312" w:hAnsi="Times New Roman" w:hint="eastAsia"/>
                <w:sz w:val="24"/>
                <w:szCs w:val="24"/>
              </w:rPr>
              <w:t>0.5m</w:t>
            </w:r>
            <w:r>
              <w:rPr>
                <w:rFonts w:ascii="Times New Roman" w:eastAsia="仿宋_GB2312" w:hAnsi="Times New Roman" w:hint="eastAsia"/>
                <w:sz w:val="24"/>
                <w:szCs w:val="24"/>
              </w:rPr>
              <w:t>，五等库</w:t>
            </w:r>
            <w:r>
              <w:rPr>
                <w:rFonts w:ascii="Times New Roman" w:eastAsia="仿宋_GB2312" w:hAnsi="Times New Roman" w:hint="eastAsia"/>
                <w:sz w:val="24"/>
                <w:szCs w:val="24"/>
              </w:rPr>
              <w:t>0.4m</w:t>
            </w:r>
            <w:r>
              <w:rPr>
                <w:rFonts w:ascii="Times New Roman" w:eastAsia="仿宋_GB2312" w:hAnsi="Times New Roman" w:hint="eastAsia"/>
                <w:sz w:val="24"/>
                <w:szCs w:val="24"/>
              </w:rPr>
              <w:t>。</w:t>
            </w:r>
          </w:p>
        </w:tc>
        <w:tc>
          <w:tcPr>
            <w:tcW w:w="4253" w:type="dxa"/>
            <w:vAlign w:val="center"/>
          </w:tcPr>
          <w:p w14:paraId="58FDE62D"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严格控制库内水位。</w:t>
            </w:r>
          </w:p>
          <w:p w14:paraId="1F743447"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lastRenderedPageBreak/>
              <w:t>2.</w:t>
            </w:r>
            <w:r>
              <w:rPr>
                <w:rFonts w:ascii="Times New Roman" w:eastAsia="仿宋_GB2312" w:hAnsi="Times New Roman" w:hint="eastAsia"/>
                <w:sz w:val="24"/>
                <w:szCs w:val="24"/>
              </w:rPr>
              <w:t>定期进行调洪演算。</w:t>
            </w:r>
          </w:p>
          <w:p w14:paraId="480638CC"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保持排洪系统畅通。</w:t>
            </w:r>
          </w:p>
        </w:tc>
        <w:tc>
          <w:tcPr>
            <w:tcW w:w="1276" w:type="dxa"/>
            <w:vAlign w:val="center"/>
          </w:tcPr>
          <w:p w14:paraId="31BDBC02" w14:textId="77777777" w:rsidR="008E42FE" w:rsidRDefault="008E42FE" w:rsidP="00967B84">
            <w:pPr>
              <w:spacing w:line="320" w:lineRule="exact"/>
              <w:rPr>
                <w:rFonts w:ascii="Times New Roman" w:eastAsia="仿宋" w:hAnsi="Times New Roman"/>
                <w:sz w:val="24"/>
                <w:szCs w:val="24"/>
              </w:rPr>
            </w:pPr>
          </w:p>
        </w:tc>
      </w:tr>
      <w:tr w:rsidR="008E42FE" w14:paraId="066BD2D8" w14:textId="77777777" w:rsidTr="00967B84">
        <w:tc>
          <w:tcPr>
            <w:tcW w:w="766" w:type="dxa"/>
            <w:vAlign w:val="center"/>
          </w:tcPr>
          <w:p w14:paraId="45A2F542"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-6</w:t>
            </w:r>
          </w:p>
        </w:tc>
        <w:tc>
          <w:tcPr>
            <w:tcW w:w="1043" w:type="dxa"/>
            <w:vAlign w:val="center"/>
          </w:tcPr>
          <w:p w14:paraId="17A7B1DB"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堆积</w:t>
            </w:r>
            <w:proofErr w:type="gramStart"/>
            <w:r>
              <w:rPr>
                <w:rFonts w:ascii="Times New Roman" w:eastAsia="仿宋_GB2312" w:hAnsi="Times New Roman" w:hint="eastAsia"/>
                <w:sz w:val="24"/>
                <w:szCs w:val="24"/>
              </w:rPr>
              <w:t>坝上升</w:t>
            </w:r>
            <w:proofErr w:type="gramEnd"/>
            <w:r>
              <w:rPr>
                <w:rFonts w:ascii="Times New Roman" w:eastAsia="仿宋_GB2312" w:hAnsi="Times New Roman" w:hint="eastAsia"/>
                <w:sz w:val="24"/>
                <w:szCs w:val="24"/>
              </w:rPr>
              <w:t>速率</w:t>
            </w:r>
          </w:p>
        </w:tc>
        <w:tc>
          <w:tcPr>
            <w:tcW w:w="3828" w:type="dxa"/>
            <w:vAlign w:val="center"/>
          </w:tcPr>
          <w:p w14:paraId="175EDFF9"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尾矿堆积</w:t>
            </w:r>
            <w:proofErr w:type="gramStart"/>
            <w:r w:rsidRPr="00251FAC">
              <w:rPr>
                <w:rFonts w:ascii="Times New Roman" w:eastAsia="仿宋_GB2312" w:hAnsi="Times New Roman" w:hint="eastAsia"/>
                <w:color w:val="000000"/>
                <w:sz w:val="24"/>
                <w:szCs w:val="24"/>
              </w:rPr>
              <w:t>坝上升</w:t>
            </w:r>
            <w:proofErr w:type="gramEnd"/>
            <w:r w:rsidRPr="00251FAC">
              <w:rPr>
                <w:rFonts w:ascii="Times New Roman" w:eastAsia="仿宋_GB2312" w:hAnsi="Times New Roman" w:hint="eastAsia"/>
                <w:color w:val="000000"/>
                <w:sz w:val="24"/>
                <w:szCs w:val="24"/>
              </w:rPr>
              <w:t>速率大于设计堆积上升速率，尾砂</w:t>
            </w:r>
            <w:r w:rsidRPr="00251FAC">
              <w:rPr>
                <w:rFonts w:ascii="Times New Roman" w:eastAsia="仿宋_GB2312" w:hAnsi="Times New Roman"/>
                <w:color w:val="000000"/>
                <w:sz w:val="24"/>
                <w:szCs w:val="24"/>
              </w:rPr>
              <w:t>沉积固结</w:t>
            </w:r>
            <w:r w:rsidRPr="00251FAC">
              <w:rPr>
                <w:rFonts w:ascii="Times New Roman" w:eastAsia="仿宋_GB2312" w:hAnsi="Times New Roman" w:hint="eastAsia"/>
                <w:color w:val="000000"/>
                <w:sz w:val="24"/>
                <w:szCs w:val="24"/>
              </w:rPr>
              <w:t>时间</w:t>
            </w:r>
            <w:r w:rsidRPr="00251FAC">
              <w:rPr>
                <w:rFonts w:ascii="Times New Roman" w:eastAsia="仿宋_GB2312" w:hAnsi="Times New Roman"/>
                <w:color w:val="000000"/>
                <w:sz w:val="24"/>
                <w:szCs w:val="24"/>
              </w:rPr>
              <w:t>段，</w:t>
            </w:r>
            <w:r w:rsidRPr="00251FAC">
              <w:rPr>
                <w:rFonts w:ascii="Times New Roman" w:eastAsia="仿宋_GB2312" w:hAnsi="Times New Roman" w:hint="eastAsia"/>
                <w:color w:val="000000"/>
                <w:sz w:val="24"/>
                <w:szCs w:val="24"/>
              </w:rPr>
              <w:t>尾砂</w:t>
            </w:r>
            <w:r w:rsidRPr="00251FAC">
              <w:rPr>
                <w:rFonts w:ascii="Times New Roman" w:eastAsia="仿宋_GB2312" w:hAnsi="Times New Roman"/>
                <w:color w:val="000000"/>
                <w:sz w:val="24"/>
                <w:szCs w:val="24"/>
              </w:rPr>
              <w:t>处于饱和状态，</w:t>
            </w:r>
            <w:r w:rsidRPr="00251FAC">
              <w:rPr>
                <w:rFonts w:ascii="Times New Roman" w:eastAsia="仿宋_GB2312" w:hAnsi="Times New Roman" w:hint="eastAsia"/>
                <w:color w:val="000000"/>
                <w:sz w:val="24"/>
                <w:szCs w:val="24"/>
              </w:rPr>
              <w:t>易</w:t>
            </w:r>
            <w:r w:rsidRPr="00251FAC">
              <w:rPr>
                <w:rFonts w:ascii="Times New Roman" w:eastAsia="仿宋_GB2312" w:hAnsi="Times New Roman"/>
                <w:color w:val="000000"/>
                <w:sz w:val="24"/>
                <w:szCs w:val="24"/>
              </w:rPr>
              <w:t>发生</w:t>
            </w:r>
            <w:r w:rsidRPr="00251FAC">
              <w:rPr>
                <w:rFonts w:ascii="Times New Roman" w:eastAsia="仿宋_GB2312" w:hAnsi="Times New Roman" w:hint="eastAsia"/>
                <w:color w:val="000000"/>
                <w:sz w:val="24"/>
                <w:szCs w:val="24"/>
              </w:rPr>
              <w:t>坝体</w:t>
            </w:r>
            <w:r w:rsidRPr="00251FAC">
              <w:rPr>
                <w:rFonts w:ascii="Times New Roman" w:eastAsia="仿宋_GB2312" w:hAnsi="Times New Roman"/>
                <w:color w:val="000000"/>
                <w:sz w:val="24"/>
                <w:szCs w:val="24"/>
              </w:rPr>
              <w:t>失稳、管涌、溃坝、滑坡等。</w:t>
            </w:r>
          </w:p>
        </w:tc>
        <w:tc>
          <w:tcPr>
            <w:tcW w:w="2976" w:type="dxa"/>
            <w:vAlign w:val="center"/>
          </w:tcPr>
          <w:p w14:paraId="2DC31CE3"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堆积坝压实，坝高符合设计要求。</w:t>
            </w:r>
          </w:p>
          <w:p w14:paraId="31380A9B"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严格控制尾砂入库量，确保尾砂入库量及尾矿堆积</w:t>
            </w:r>
            <w:proofErr w:type="gramStart"/>
            <w:r>
              <w:rPr>
                <w:rFonts w:ascii="Times New Roman" w:eastAsia="仿宋_GB2312" w:hAnsi="Times New Roman" w:hint="eastAsia"/>
                <w:sz w:val="24"/>
                <w:szCs w:val="24"/>
              </w:rPr>
              <w:t>坝上升</w:t>
            </w:r>
            <w:proofErr w:type="gramEnd"/>
            <w:r>
              <w:rPr>
                <w:rFonts w:ascii="Times New Roman" w:eastAsia="仿宋_GB2312" w:hAnsi="Times New Roman" w:hint="eastAsia"/>
                <w:sz w:val="24"/>
                <w:szCs w:val="24"/>
              </w:rPr>
              <w:t>速率满足设计要求。</w:t>
            </w:r>
          </w:p>
        </w:tc>
        <w:tc>
          <w:tcPr>
            <w:tcW w:w="4253" w:type="dxa"/>
            <w:vAlign w:val="center"/>
          </w:tcPr>
          <w:p w14:paraId="4DFBA37D"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严格按照设计进行碾压筑坝。</w:t>
            </w:r>
          </w:p>
          <w:p w14:paraId="49BBE1A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按照设计保持马道宽度和堆积坝高度。</w:t>
            </w:r>
          </w:p>
          <w:p w14:paraId="47CD9FEF"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严格按照年度</w:t>
            </w:r>
            <w:proofErr w:type="gramStart"/>
            <w:r>
              <w:rPr>
                <w:rFonts w:ascii="Times New Roman" w:eastAsia="仿宋_GB2312" w:hAnsi="Times New Roman" w:hint="eastAsia"/>
                <w:sz w:val="24"/>
                <w:szCs w:val="24"/>
              </w:rPr>
              <w:t>排矿计划</w:t>
            </w:r>
            <w:proofErr w:type="gramEnd"/>
            <w:r>
              <w:rPr>
                <w:rFonts w:ascii="Times New Roman" w:eastAsia="仿宋_GB2312" w:hAnsi="Times New Roman" w:hint="eastAsia"/>
                <w:sz w:val="24"/>
                <w:szCs w:val="24"/>
              </w:rPr>
              <w:t>放矿。</w:t>
            </w:r>
          </w:p>
        </w:tc>
        <w:tc>
          <w:tcPr>
            <w:tcW w:w="1276" w:type="dxa"/>
            <w:vAlign w:val="center"/>
          </w:tcPr>
          <w:p w14:paraId="367D77DB" w14:textId="77777777" w:rsidR="008E42FE" w:rsidRDefault="008E42FE" w:rsidP="00967B84">
            <w:pPr>
              <w:spacing w:line="320" w:lineRule="exact"/>
              <w:rPr>
                <w:rFonts w:ascii="Times New Roman" w:eastAsia="仿宋" w:hAnsi="Times New Roman"/>
                <w:sz w:val="24"/>
                <w:szCs w:val="24"/>
              </w:rPr>
            </w:pPr>
          </w:p>
        </w:tc>
      </w:tr>
      <w:tr w:rsidR="008E42FE" w14:paraId="3B7F829A" w14:textId="77777777" w:rsidTr="00967B84">
        <w:trPr>
          <w:trHeight w:val="3022"/>
        </w:trPr>
        <w:tc>
          <w:tcPr>
            <w:tcW w:w="766" w:type="dxa"/>
            <w:vAlign w:val="center"/>
          </w:tcPr>
          <w:p w14:paraId="71846A7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-7</w:t>
            </w:r>
          </w:p>
        </w:tc>
        <w:tc>
          <w:tcPr>
            <w:tcW w:w="1043" w:type="dxa"/>
            <w:vAlign w:val="center"/>
          </w:tcPr>
          <w:p w14:paraId="7FF5CB7E"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周边环境</w:t>
            </w:r>
          </w:p>
        </w:tc>
        <w:tc>
          <w:tcPr>
            <w:tcW w:w="3828" w:type="dxa"/>
            <w:vAlign w:val="center"/>
          </w:tcPr>
          <w:p w14:paraId="138CA6AC" w14:textId="77777777" w:rsidR="008E42FE" w:rsidRPr="00251FAC" w:rsidRDefault="008E42FE" w:rsidP="00967B84">
            <w:pPr>
              <w:spacing w:line="320" w:lineRule="exact"/>
              <w:rPr>
                <w:rFonts w:ascii="Times New Roman" w:eastAsia="仿宋_GB2312" w:hAnsi="Times New Roman"/>
                <w:color w:val="000000"/>
                <w:sz w:val="24"/>
                <w:szCs w:val="24"/>
              </w:rPr>
            </w:pPr>
            <w:r>
              <w:rPr>
                <w:rFonts w:ascii="Times New Roman" w:eastAsia="仿宋_GB2312" w:hAnsi="Times New Roman" w:hint="eastAsia"/>
                <w:sz w:val="24"/>
                <w:szCs w:val="24"/>
              </w:rPr>
              <w:t>1.</w:t>
            </w:r>
            <w:r w:rsidRPr="00251FAC">
              <w:rPr>
                <w:rFonts w:ascii="Times New Roman" w:eastAsia="仿宋_GB2312" w:hAnsi="Times New Roman" w:hint="eastAsia"/>
                <w:color w:val="000000"/>
                <w:sz w:val="24"/>
                <w:szCs w:val="24"/>
              </w:rPr>
              <w:t>尾矿库周边山体存在滑坡、崩塌等</w:t>
            </w:r>
            <w:r w:rsidRPr="00251FAC">
              <w:rPr>
                <w:rFonts w:ascii="Times New Roman" w:eastAsia="仿宋_GB2312" w:hAnsi="Times New Roman" w:hint="eastAsia"/>
                <w:color w:val="000000"/>
                <w:sz w:val="24"/>
                <w:szCs w:val="24"/>
              </w:rPr>
              <w:t>,</w:t>
            </w:r>
            <w:r w:rsidRPr="00251FAC">
              <w:rPr>
                <w:rFonts w:ascii="Times New Roman" w:eastAsia="仿宋_GB2312" w:hAnsi="Times New Roman" w:hint="eastAsia"/>
                <w:color w:val="000000"/>
                <w:sz w:val="24"/>
                <w:szCs w:val="24"/>
              </w:rPr>
              <w:t>引发岩石脱落冲击尾矿库排洪设施或库区作业人员；</w:t>
            </w:r>
          </w:p>
          <w:p w14:paraId="15E2DEBE" w14:textId="77777777" w:rsidR="008E42FE" w:rsidRPr="00251FAC" w:rsidRDefault="008E42FE" w:rsidP="00967B84">
            <w:pPr>
              <w:spacing w:line="320" w:lineRule="exact"/>
              <w:rPr>
                <w:rFonts w:ascii="Times New Roman" w:eastAsia="仿宋_GB2312" w:hAnsi="Times New Roman"/>
                <w:color w:val="000000"/>
                <w:sz w:val="24"/>
                <w:szCs w:val="24"/>
              </w:rPr>
            </w:pPr>
            <w:r w:rsidRPr="00251FAC">
              <w:rPr>
                <w:rFonts w:ascii="Times New Roman" w:eastAsia="仿宋_GB2312" w:hAnsi="Times New Roman" w:hint="eastAsia"/>
                <w:color w:val="000000"/>
                <w:sz w:val="24"/>
                <w:szCs w:val="24"/>
              </w:rPr>
              <w:t xml:space="preserve"> 2.</w:t>
            </w:r>
            <w:r w:rsidRPr="00251FAC">
              <w:rPr>
                <w:rFonts w:ascii="Times New Roman" w:eastAsia="仿宋_GB2312" w:hAnsi="Times New Roman" w:hint="eastAsia"/>
                <w:color w:val="000000"/>
                <w:sz w:val="24"/>
                <w:szCs w:val="24"/>
              </w:rPr>
              <w:t>周边附近存在有居民和重要的工业设施，</w:t>
            </w:r>
            <w:r w:rsidRPr="00251FAC">
              <w:rPr>
                <w:rFonts w:ascii="Times New Roman" w:eastAsia="仿宋_GB2312" w:hAnsi="Times New Roman"/>
                <w:color w:val="000000"/>
                <w:sz w:val="24"/>
                <w:szCs w:val="24"/>
              </w:rPr>
              <w:t>发生溃坝时易</w:t>
            </w:r>
            <w:r w:rsidRPr="00251FAC">
              <w:rPr>
                <w:rFonts w:ascii="Times New Roman" w:eastAsia="仿宋_GB2312" w:hAnsi="Times New Roman" w:hint="eastAsia"/>
                <w:color w:val="000000"/>
                <w:sz w:val="24"/>
                <w:szCs w:val="24"/>
              </w:rPr>
              <w:t>淹没</w:t>
            </w:r>
            <w:r w:rsidRPr="00251FAC">
              <w:rPr>
                <w:rFonts w:ascii="Times New Roman" w:eastAsia="仿宋_GB2312" w:hAnsi="Times New Roman"/>
                <w:color w:val="000000"/>
                <w:sz w:val="24"/>
                <w:szCs w:val="24"/>
              </w:rPr>
              <w:t>下游居民、重要工业设施</w:t>
            </w:r>
            <w:r w:rsidRPr="00251FAC">
              <w:rPr>
                <w:rFonts w:ascii="Times New Roman" w:eastAsia="仿宋_GB2312" w:hAnsi="Times New Roman" w:hint="eastAsia"/>
                <w:color w:val="000000"/>
                <w:sz w:val="24"/>
                <w:szCs w:val="24"/>
              </w:rPr>
              <w:t>；</w:t>
            </w:r>
          </w:p>
          <w:p w14:paraId="3B87D2B9" w14:textId="77777777" w:rsidR="008E42FE" w:rsidRPr="00251FAC" w:rsidRDefault="008E42FE" w:rsidP="00967B84">
            <w:pPr>
              <w:spacing w:line="320" w:lineRule="exact"/>
              <w:rPr>
                <w:rFonts w:ascii="Times New Roman" w:eastAsia="仿宋_GB2312" w:hAnsi="Times New Roman"/>
                <w:color w:val="000000"/>
                <w:sz w:val="24"/>
                <w:szCs w:val="24"/>
              </w:rPr>
            </w:pPr>
            <w:r w:rsidRPr="00251FAC">
              <w:rPr>
                <w:rFonts w:ascii="Times New Roman" w:eastAsia="仿宋_GB2312" w:hAnsi="Times New Roman" w:hint="eastAsia"/>
                <w:color w:val="000000"/>
                <w:sz w:val="24"/>
                <w:szCs w:val="24"/>
              </w:rPr>
              <w:t>3.</w:t>
            </w:r>
            <w:r w:rsidRPr="00251FAC">
              <w:rPr>
                <w:rFonts w:ascii="Times New Roman" w:eastAsia="仿宋_GB2312" w:hAnsi="Times New Roman" w:hint="eastAsia"/>
                <w:color w:val="000000"/>
                <w:sz w:val="24"/>
                <w:szCs w:val="24"/>
              </w:rPr>
              <w:t>有设计以外的尾矿、废料或者废水进库，会导致尾砂沉积不均，</w:t>
            </w:r>
            <w:r w:rsidRPr="00251FAC">
              <w:rPr>
                <w:rFonts w:ascii="Times New Roman" w:eastAsia="仿宋_GB2312" w:hAnsi="Times New Roman"/>
                <w:color w:val="000000"/>
                <w:sz w:val="24"/>
                <w:szCs w:val="24"/>
              </w:rPr>
              <w:t>造成坝体失稳、溃坝</w:t>
            </w:r>
            <w:r w:rsidRPr="00251FAC">
              <w:rPr>
                <w:rFonts w:ascii="Times New Roman" w:eastAsia="仿宋_GB2312" w:hAnsi="Times New Roman" w:hint="eastAsia"/>
                <w:color w:val="000000"/>
                <w:sz w:val="24"/>
                <w:szCs w:val="24"/>
              </w:rPr>
              <w:t>等</w:t>
            </w:r>
            <w:r w:rsidRPr="00251FAC">
              <w:rPr>
                <w:rFonts w:ascii="Times New Roman" w:eastAsia="仿宋_GB2312" w:hAnsi="Times New Roman"/>
                <w:color w:val="000000"/>
                <w:sz w:val="24"/>
                <w:szCs w:val="24"/>
              </w:rPr>
              <w:t>。</w:t>
            </w:r>
          </w:p>
          <w:p w14:paraId="64ABE9C8" w14:textId="77777777" w:rsidR="008E42FE" w:rsidRDefault="008E42FE" w:rsidP="00967B84">
            <w:pPr>
              <w:spacing w:line="320" w:lineRule="exact"/>
              <w:rPr>
                <w:rFonts w:ascii="Times New Roman" w:eastAsia="仿宋_GB2312" w:hAnsi="Times New Roman"/>
                <w:sz w:val="24"/>
                <w:szCs w:val="24"/>
              </w:rPr>
            </w:pPr>
            <w:r w:rsidRPr="00251FAC">
              <w:rPr>
                <w:rFonts w:ascii="Times New Roman" w:eastAsia="仿宋_GB2312" w:hAnsi="Times New Roman" w:hint="eastAsia"/>
                <w:color w:val="000000"/>
                <w:sz w:val="24"/>
                <w:szCs w:val="24"/>
              </w:rPr>
              <w:t>4.</w:t>
            </w:r>
            <w:r w:rsidRPr="00251FAC">
              <w:rPr>
                <w:rFonts w:ascii="Times New Roman" w:eastAsia="仿宋_GB2312" w:hAnsi="Times New Roman" w:hint="eastAsia"/>
                <w:color w:val="000000"/>
                <w:sz w:val="24"/>
                <w:szCs w:val="24"/>
              </w:rPr>
              <w:t>库区和尾矿坝上存在未按批准的设计方案进行开采、挖掘、爆破等活动，易</w:t>
            </w:r>
            <w:r w:rsidRPr="00251FAC">
              <w:rPr>
                <w:rFonts w:ascii="Times New Roman" w:eastAsia="仿宋_GB2312" w:hAnsi="Times New Roman"/>
                <w:color w:val="000000"/>
                <w:sz w:val="24"/>
                <w:szCs w:val="24"/>
              </w:rPr>
              <w:t>造成坝体失稳、溃坝</w:t>
            </w:r>
            <w:r w:rsidRPr="00251FAC">
              <w:rPr>
                <w:rFonts w:ascii="Times New Roman" w:eastAsia="仿宋_GB2312" w:hAnsi="Times New Roman" w:hint="eastAsia"/>
                <w:color w:val="000000"/>
                <w:sz w:val="24"/>
                <w:szCs w:val="24"/>
              </w:rPr>
              <w:t>等</w:t>
            </w:r>
            <w:r w:rsidRPr="00251FAC">
              <w:rPr>
                <w:rFonts w:ascii="Times New Roman" w:eastAsia="仿宋_GB2312" w:hAnsi="Times New Roman"/>
                <w:color w:val="000000"/>
                <w:sz w:val="24"/>
                <w:szCs w:val="24"/>
              </w:rPr>
              <w:t>。</w:t>
            </w:r>
          </w:p>
        </w:tc>
        <w:tc>
          <w:tcPr>
            <w:tcW w:w="2976" w:type="dxa"/>
            <w:vAlign w:val="center"/>
          </w:tcPr>
          <w:p w14:paraId="3234910C"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尾矿库周边山体稳定、无外来废水废渣入库、初期坝下游</w:t>
            </w:r>
            <w:r>
              <w:rPr>
                <w:rFonts w:ascii="Times New Roman" w:eastAsia="仿宋_GB2312" w:hAnsi="Times New Roman" w:hint="eastAsia"/>
                <w:sz w:val="24"/>
                <w:szCs w:val="24"/>
              </w:rPr>
              <w:t>1</w:t>
            </w:r>
            <w:r>
              <w:rPr>
                <w:rFonts w:ascii="Times New Roman" w:eastAsia="仿宋_GB2312" w:hAnsi="Times New Roman" w:hint="eastAsia"/>
                <w:sz w:val="24"/>
                <w:szCs w:val="24"/>
              </w:rPr>
              <w:t>公里无重要设施和居民建（构）筑物。</w:t>
            </w:r>
          </w:p>
          <w:p w14:paraId="25AD48B6"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库区内不准放牧、爆破、挖掘和为批准回采。</w:t>
            </w:r>
          </w:p>
          <w:p w14:paraId="03CB2F4F"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确保设计以外尾矿、废水不进入尾矿库。</w:t>
            </w:r>
          </w:p>
        </w:tc>
        <w:tc>
          <w:tcPr>
            <w:tcW w:w="4253" w:type="dxa"/>
            <w:vAlign w:val="center"/>
          </w:tcPr>
          <w:p w14:paraId="24E29E3A"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及时检查周边山体情况，发现隐患及时处理；</w:t>
            </w:r>
            <w:r>
              <w:rPr>
                <w:rFonts w:ascii="Times New Roman" w:eastAsia="仿宋_GB2312" w:hAnsi="Times New Roman" w:hint="eastAsia"/>
                <w:sz w:val="24"/>
                <w:szCs w:val="24"/>
              </w:rPr>
              <w:t xml:space="preserve">          </w:t>
            </w:r>
          </w:p>
          <w:p w14:paraId="24DCD736"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确保下游</w:t>
            </w:r>
            <w:r>
              <w:rPr>
                <w:rFonts w:ascii="Times New Roman" w:eastAsia="仿宋_GB2312" w:hAnsi="Times New Roman" w:hint="eastAsia"/>
                <w:sz w:val="24"/>
                <w:szCs w:val="24"/>
              </w:rPr>
              <w:t>1</w:t>
            </w:r>
            <w:r>
              <w:rPr>
                <w:rFonts w:ascii="Times New Roman" w:eastAsia="仿宋_GB2312" w:hAnsi="Times New Roman" w:hint="eastAsia"/>
                <w:sz w:val="24"/>
                <w:szCs w:val="24"/>
              </w:rPr>
              <w:t>公里范围无居民及工业设施或新增加居民点；</w:t>
            </w:r>
            <w:r>
              <w:rPr>
                <w:rFonts w:ascii="Times New Roman" w:eastAsia="仿宋_GB2312" w:hAnsi="Times New Roman" w:hint="eastAsia"/>
                <w:sz w:val="24"/>
                <w:szCs w:val="24"/>
              </w:rPr>
              <w:t xml:space="preserve">                                     3.</w:t>
            </w:r>
            <w:r>
              <w:rPr>
                <w:rFonts w:ascii="Times New Roman" w:eastAsia="仿宋_GB2312" w:hAnsi="Times New Roman" w:hint="eastAsia"/>
                <w:sz w:val="24"/>
                <w:szCs w:val="24"/>
              </w:rPr>
              <w:t>严禁设计以外尾矿、废料或废水入库；</w:t>
            </w:r>
            <w:r>
              <w:rPr>
                <w:rFonts w:ascii="Times New Roman" w:eastAsia="仿宋_GB2312" w:hAnsi="Times New Roman" w:hint="eastAsia"/>
                <w:sz w:val="24"/>
                <w:szCs w:val="24"/>
              </w:rPr>
              <w:t xml:space="preserve">                  </w:t>
            </w:r>
          </w:p>
          <w:p w14:paraId="4738F8AD" w14:textId="77777777" w:rsidR="008E42FE" w:rsidRDefault="008E42FE" w:rsidP="00967B84">
            <w:pPr>
              <w:spacing w:line="320" w:lineRule="exact"/>
              <w:rPr>
                <w:rFonts w:ascii="Times New Roman" w:eastAsia="仿宋_GB2312" w:hAnsi="Times New Roman"/>
                <w:sz w:val="24"/>
                <w:szCs w:val="24"/>
              </w:rPr>
            </w:pPr>
            <w:r>
              <w:rPr>
                <w:rFonts w:ascii="Times New Roman" w:eastAsia="仿宋_GB2312" w:hAnsi="Times New Roman" w:hint="eastAsia"/>
                <w:sz w:val="24"/>
                <w:szCs w:val="24"/>
              </w:rPr>
              <w:t xml:space="preserve"> 4.</w:t>
            </w:r>
            <w:r>
              <w:rPr>
                <w:rFonts w:ascii="Times New Roman" w:eastAsia="仿宋_GB2312" w:hAnsi="Times New Roman" w:hint="eastAsia"/>
                <w:sz w:val="24"/>
                <w:szCs w:val="24"/>
              </w:rPr>
              <w:t>未经批准严禁库内爆破、挖掘和回采。</w:t>
            </w:r>
          </w:p>
        </w:tc>
        <w:tc>
          <w:tcPr>
            <w:tcW w:w="1276" w:type="dxa"/>
            <w:vAlign w:val="center"/>
          </w:tcPr>
          <w:p w14:paraId="6FA8D851" w14:textId="77777777" w:rsidR="008E42FE" w:rsidRDefault="008E42FE" w:rsidP="00967B84">
            <w:pPr>
              <w:spacing w:line="320" w:lineRule="exact"/>
              <w:rPr>
                <w:rFonts w:ascii="Times New Roman" w:eastAsia="仿宋" w:hAnsi="Times New Roman"/>
                <w:sz w:val="24"/>
                <w:szCs w:val="24"/>
              </w:rPr>
            </w:pPr>
          </w:p>
        </w:tc>
      </w:tr>
    </w:tbl>
    <w:p w14:paraId="25C22C6F" w14:textId="77777777" w:rsidR="008E42FE" w:rsidRDefault="008E42FE" w:rsidP="008E42FE">
      <w:pPr>
        <w:spacing w:line="580" w:lineRule="exact"/>
        <w:jc w:val="center"/>
        <w:rPr>
          <w:rFonts w:ascii="Times New Roman" w:eastAsia="方正小标宋简体" w:hAnsi="Times New Roman"/>
          <w:sz w:val="36"/>
          <w:szCs w:val="36"/>
        </w:rPr>
      </w:pPr>
      <w:r>
        <w:rPr>
          <w:rFonts w:ascii="Times New Roman" w:eastAsia="方正小标宋简体" w:hAnsi="Times New Roman"/>
          <w:sz w:val="36"/>
          <w:szCs w:val="36"/>
        </w:rPr>
        <w:br w:type="page"/>
      </w:r>
      <w:r>
        <w:rPr>
          <w:rFonts w:ascii="Times New Roman" w:eastAsia="方正小标宋简体" w:hAnsi="Times New Roman" w:hint="eastAsia"/>
          <w:sz w:val="36"/>
          <w:szCs w:val="36"/>
        </w:rPr>
        <w:lastRenderedPageBreak/>
        <w:t>三</w:t>
      </w:r>
      <w:r>
        <w:rPr>
          <w:rFonts w:ascii="Times New Roman" w:eastAsia="方正小标宋简体" w:hAnsi="Times New Roman"/>
          <w:sz w:val="36"/>
          <w:szCs w:val="36"/>
        </w:rPr>
        <w:t>、安全</w:t>
      </w:r>
      <w:r>
        <w:rPr>
          <w:rFonts w:ascii="Times New Roman" w:eastAsia="方正小标宋简体" w:hAnsi="Times New Roman" w:hint="eastAsia"/>
          <w:sz w:val="36"/>
          <w:szCs w:val="36"/>
        </w:rPr>
        <w:t>生产</w:t>
      </w:r>
      <w:r>
        <w:rPr>
          <w:rFonts w:ascii="Times New Roman" w:eastAsia="方正小标宋简体" w:hAnsi="Times New Roman"/>
          <w:sz w:val="36"/>
          <w:szCs w:val="36"/>
        </w:rPr>
        <w:t>岗位责任清单</w:t>
      </w:r>
    </w:p>
    <w:p w14:paraId="252F53AD" w14:textId="77777777" w:rsidR="008E42FE" w:rsidRDefault="008E42FE" w:rsidP="008E42FE">
      <w:pPr>
        <w:spacing w:line="580" w:lineRule="exact"/>
        <w:jc w:val="center"/>
        <w:rPr>
          <w:rFonts w:ascii="Times New Roman" w:eastAsia="楷体_GB2312" w:hAnsi="Times New Roman"/>
          <w:sz w:val="32"/>
          <w:szCs w:val="32"/>
        </w:rPr>
      </w:pPr>
      <w:r>
        <w:rPr>
          <w:rFonts w:ascii="Times New Roman" w:eastAsia="楷体_GB2312" w:hAnsi="Times New Roman"/>
          <w:sz w:val="32"/>
          <w:szCs w:val="32"/>
        </w:rPr>
        <w:t>（参考模板</w:t>
      </w:r>
      <w:r>
        <w:rPr>
          <w:rFonts w:ascii="Times New Roman" w:eastAsia="楷体_GB2312" w:hAnsi="Times New Roman"/>
          <w:sz w:val="32"/>
          <w:szCs w:val="32"/>
        </w:rPr>
        <w:t>1.0</w:t>
      </w:r>
      <w:r>
        <w:rPr>
          <w:rFonts w:ascii="Times New Roman" w:eastAsia="楷体_GB2312" w:hAnsi="Times New Roman"/>
          <w:sz w:val="32"/>
          <w:szCs w:val="32"/>
        </w:rPr>
        <w:t>版）</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1287"/>
        <w:gridCol w:w="4964"/>
        <w:gridCol w:w="5531"/>
        <w:gridCol w:w="1556"/>
      </w:tblGrid>
      <w:tr w:rsidR="008E42FE" w14:paraId="20705921" w14:textId="77777777" w:rsidTr="00967B84">
        <w:trPr>
          <w:cantSplit/>
          <w:trHeight w:val="634"/>
          <w:tblHeader/>
        </w:trPr>
        <w:tc>
          <w:tcPr>
            <w:tcW w:w="838" w:type="dxa"/>
            <w:vAlign w:val="center"/>
          </w:tcPr>
          <w:p w14:paraId="23A9D3EA"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序号</w:t>
            </w:r>
          </w:p>
        </w:tc>
        <w:tc>
          <w:tcPr>
            <w:tcW w:w="1287" w:type="dxa"/>
            <w:vAlign w:val="center"/>
          </w:tcPr>
          <w:p w14:paraId="45337719"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岗位名称</w:t>
            </w:r>
          </w:p>
        </w:tc>
        <w:tc>
          <w:tcPr>
            <w:tcW w:w="4964" w:type="dxa"/>
            <w:vAlign w:val="center"/>
          </w:tcPr>
          <w:p w14:paraId="626CD1AC" w14:textId="77777777" w:rsidR="008E42FE" w:rsidRDefault="008E42FE" w:rsidP="00967B84">
            <w:pPr>
              <w:spacing w:line="320" w:lineRule="exact"/>
              <w:ind w:firstLineChars="200" w:firstLine="480"/>
              <w:jc w:val="center"/>
              <w:rPr>
                <w:rFonts w:ascii="Times New Roman" w:eastAsia="黑体" w:hAnsi="Times New Roman"/>
                <w:sz w:val="24"/>
                <w:szCs w:val="24"/>
              </w:rPr>
            </w:pPr>
            <w:r>
              <w:rPr>
                <w:rFonts w:ascii="Times New Roman" w:eastAsia="黑体" w:hAnsi="Times New Roman"/>
                <w:sz w:val="24"/>
                <w:szCs w:val="24"/>
              </w:rPr>
              <w:t>责任清单</w:t>
            </w:r>
          </w:p>
        </w:tc>
        <w:tc>
          <w:tcPr>
            <w:tcW w:w="5531" w:type="dxa"/>
            <w:vAlign w:val="center"/>
          </w:tcPr>
          <w:p w14:paraId="03B49A4A"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履职清单</w:t>
            </w:r>
          </w:p>
        </w:tc>
        <w:tc>
          <w:tcPr>
            <w:tcW w:w="1556" w:type="dxa"/>
            <w:vAlign w:val="center"/>
          </w:tcPr>
          <w:p w14:paraId="428FC473"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责任人</w:t>
            </w:r>
          </w:p>
        </w:tc>
      </w:tr>
      <w:tr w:rsidR="008E42FE" w14:paraId="21E98EAE" w14:textId="77777777" w:rsidTr="00967B84">
        <w:tc>
          <w:tcPr>
            <w:tcW w:w="838" w:type="dxa"/>
            <w:vAlign w:val="center"/>
          </w:tcPr>
          <w:p w14:paraId="1118094E"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3-1</w:t>
            </w:r>
          </w:p>
        </w:tc>
        <w:tc>
          <w:tcPr>
            <w:tcW w:w="1287" w:type="dxa"/>
            <w:vAlign w:val="center"/>
          </w:tcPr>
          <w:p w14:paraId="62299F4B"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企业主要负责人</w:t>
            </w:r>
            <w:r>
              <w:rPr>
                <w:rFonts w:ascii="Times New Roman" w:eastAsia="黑体" w:hAnsi="Times New Roman" w:hint="eastAsia"/>
                <w:sz w:val="24"/>
                <w:szCs w:val="24"/>
              </w:rPr>
              <w:t>(</w:t>
            </w:r>
            <w:r>
              <w:rPr>
                <w:rFonts w:ascii="Times New Roman" w:eastAsia="黑体" w:hAnsi="Times New Roman" w:hint="eastAsia"/>
                <w:sz w:val="24"/>
                <w:szCs w:val="24"/>
              </w:rPr>
              <w:t>实际控制人）</w:t>
            </w:r>
          </w:p>
        </w:tc>
        <w:tc>
          <w:tcPr>
            <w:tcW w:w="4964" w:type="dxa"/>
            <w:vAlign w:val="center"/>
          </w:tcPr>
          <w:p w14:paraId="71D0F5A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w:t>
            </w:r>
            <w:r>
              <w:rPr>
                <w:rFonts w:ascii="Times New Roman" w:eastAsia="仿宋_GB2312" w:hAnsi="Times New Roman" w:hint="eastAsia"/>
                <w:sz w:val="24"/>
                <w:szCs w:val="24"/>
              </w:rPr>
              <w:t>贯彻执行落实安全生产法律、法规、规章、标准和有关规定；</w:t>
            </w:r>
            <w:r>
              <w:rPr>
                <w:rFonts w:ascii="Times New Roman" w:eastAsia="仿宋_GB2312" w:hAnsi="Times New Roman" w:hint="eastAsia"/>
                <w:sz w:val="24"/>
                <w:szCs w:val="24"/>
              </w:rPr>
              <w:t xml:space="preserve"> </w:t>
            </w:r>
          </w:p>
          <w:p w14:paraId="786D201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sz w:val="24"/>
                <w:szCs w:val="24"/>
              </w:rPr>
              <w:t>.</w:t>
            </w:r>
            <w:r>
              <w:rPr>
                <w:rFonts w:ascii="Times New Roman" w:eastAsia="仿宋_GB2312" w:hAnsi="Times New Roman" w:hint="eastAsia"/>
                <w:sz w:val="24"/>
                <w:szCs w:val="24"/>
              </w:rPr>
              <w:t>组织制定、</w:t>
            </w:r>
            <w:r>
              <w:rPr>
                <w:rFonts w:ascii="Times New Roman" w:eastAsia="仿宋_GB2312" w:hAnsi="Times New Roman"/>
                <w:sz w:val="24"/>
                <w:szCs w:val="24"/>
              </w:rPr>
              <w:t>审核</w:t>
            </w:r>
            <w:r>
              <w:rPr>
                <w:rFonts w:ascii="Times New Roman" w:eastAsia="仿宋_GB2312" w:hAnsi="Times New Roman" w:hint="eastAsia"/>
                <w:sz w:val="24"/>
                <w:szCs w:val="24"/>
              </w:rPr>
              <w:t>企业安全生产责任制，安全生产管理规章制度和操作规程。</w:t>
            </w:r>
          </w:p>
          <w:p w14:paraId="0D743E1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sz w:val="24"/>
                <w:szCs w:val="24"/>
              </w:rPr>
              <w:t>.</w:t>
            </w:r>
            <w:r>
              <w:rPr>
                <w:rFonts w:ascii="Times New Roman" w:eastAsia="仿宋_GB2312" w:hAnsi="Times New Roman" w:hint="eastAsia"/>
                <w:sz w:val="24"/>
                <w:szCs w:val="24"/>
              </w:rPr>
              <w:t>依法建立健全适应企业安全生产工作需要的安全生产管理机构，配备安全生产管理人员。</w:t>
            </w:r>
          </w:p>
          <w:p w14:paraId="3F7DB87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w:t>
            </w:r>
            <w:r>
              <w:rPr>
                <w:rFonts w:ascii="Times New Roman" w:eastAsia="仿宋_GB2312" w:hAnsi="Times New Roman" w:hint="eastAsia"/>
                <w:sz w:val="24"/>
                <w:szCs w:val="24"/>
              </w:rPr>
              <w:t>按规定足额提取和使用安全生产费用，缴存安全生产风险抵押金，保证本单位安全生产投入的有效实施。</w:t>
            </w:r>
          </w:p>
          <w:p w14:paraId="551A801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hint="eastAsia"/>
                <w:sz w:val="24"/>
                <w:szCs w:val="24"/>
              </w:rPr>
              <w:t>组织并实施本单位安全生产教育和培训。</w:t>
            </w:r>
          </w:p>
          <w:p w14:paraId="74B13B3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sz w:val="24"/>
                <w:szCs w:val="24"/>
              </w:rPr>
              <w:t xml:space="preserve">. </w:t>
            </w:r>
            <w:r>
              <w:rPr>
                <w:rFonts w:ascii="Times New Roman" w:eastAsia="仿宋_GB2312" w:hAnsi="Times New Roman"/>
                <w:sz w:val="24"/>
                <w:szCs w:val="24"/>
              </w:rPr>
              <w:t>督促、检查本单位的安全生产工作</w:t>
            </w:r>
            <w:r>
              <w:rPr>
                <w:rFonts w:ascii="Times New Roman" w:eastAsia="仿宋_GB2312" w:hAnsi="Times New Roman" w:hint="eastAsia"/>
                <w:sz w:val="24"/>
                <w:szCs w:val="24"/>
              </w:rPr>
              <w:t>，及时消除事故隐患。</w:t>
            </w:r>
          </w:p>
          <w:p w14:paraId="4E3A6C2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sz w:val="24"/>
                <w:szCs w:val="24"/>
              </w:rPr>
              <w:t>.</w:t>
            </w:r>
            <w:r>
              <w:rPr>
                <w:rFonts w:ascii="Times New Roman" w:eastAsia="仿宋_GB2312" w:hAnsi="Times New Roman" w:hint="eastAsia"/>
                <w:sz w:val="24"/>
                <w:szCs w:val="24"/>
              </w:rPr>
              <w:t>组织制定并实施本单位生产安全事故应急救援预案。</w:t>
            </w:r>
          </w:p>
          <w:p w14:paraId="3254CC1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sz w:val="24"/>
                <w:szCs w:val="24"/>
              </w:rPr>
              <w:t>.</w:t>
            </w:r>
            <w:r>
              <w:rPr>
                <w:rFonts w:ascii="Times New Roman" w:eastAsia="仿宋_GB2312" w:hAnsi="Times New Roman" w:hint="eastAsia"/>
                <w:sz w:val="24"/>
                <w:szCs w:val="24"/>
              </w:rPr>
              <w:t>及时、如实报告生产安全事故。</w:t>
            </w:r>
          </w:p>
          <w:p w14:paraId="7A269513" w14:textId="77777777" w:rsidR="008E42FE" w:rsidRDefault="008E42FE" w:rsidP="00967B84">
            <w:pPr>
              <w:spacing w:line="320" w:lineRule="exact"/>
              <w:ind w:firstLineChars="200" w:firstLine="480"/>
              <w:rPr>
                <w:rFonts w:ascii="Times New Roman" w:hAnsi="Times New Roman"/>
              </w:rPr>
            </w:pPr>
            <w:r>
              <w:rPr>
                <w:rFonts w:ascii="Times New Roman" w:eastAsia="仿宋_GB2312" w:hAnsi="Times New Roman"/>
                <w:sz w:val="24"/>
                <w:szCs w:val="24"/>
              </w:rPr>
              <w:t>9</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w:t>
            </w:r>
          </w:p>
        </w:tc>
        <w:tc>
          <w:tcPr>
            <w:tcW w:w="5531" w:type="dxa"/>
            <w:vAlign w:val="center"/>
          </w:tcPr>
          <w:p w14:paraId="3531EA5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w:t>
            </w:r>
            <w:r>
              <w:rPr>
                <w:rFonts w:ascii="Times New Roman" w:eastAsia="仿宋_GB2312" w:hAnsi="Times New Roman"/>
                <w:sz w:val="24"/>
                <w:szCs w:val="24"/>
              </w:rPr>
              <w:t>组织制定</w:t>
            </w:r>
            <w:r>
              <w:rPr>
                <w:rFonts w:ascii="Times New Roman" w:eastAsia="仿宋_GB2312" w:hAnsi="Times New Roman" w:hint="eastAsia"/>
                <w:sz w:val="24"/>
                <w:szCs w:val="24"/>
              </w:rPr>
              <w:t>年度</w:t>
            </w:r>
            <w:r>
              <w:rPr>
                <w:rFonts w:ascii="Times New Roman" w:eastAsia="仿宋_GB2312" w:hAnsi="Times New Roman"/>
                <w:sz w:val="24"/>
                <w:szCs w:val="24"/>
              </w:rPr>
              <w:t>放矿</w:t>
            </w:r>
            <w:r>
              <w:rPr>
                <w:rFonts w:ascii="Times New Roman" w:eastAsia="仿宋_GB2312" w:hAnsi="Times New Roman" w:hint="eastAsia"/>
                <w:sz w:val="24"/>
                <w:szCs w:val="24"/>
              </w:rPr>
              <w:t>计划</w:t>
            </w:r>
            <w:r>
              <w:rPr>
                <w:rFonts w:ascii="Times New Roman" w:eastAsia="仿宋_GB2312" w:hAnsi="Times New Roman"/>
                <w:sz w:val="24"/>
                <w:szCs w:val="24"/>
              </w:rPr>
              <w:t>和安全生产目标</w:t>
            </w:r>
            <w:r>
              <w:rPr>
                <w:rFonts w:ascii="Times New Roman" w:eastAsia="仿宋_GB2312" w:hAnsi="Times New Roman" w:hint="eastAsia"/>
                <w:sz w:val="24"/>
                <w:szCs w:val="24"/>
              </w:rPr>
              <w:t>，下达安全生产指标和要求，并组织严格考核，组织制定安全生产中长期计划，定期公布本单位安全生产情况；</w:t>
            </w:r>
          </w:p>
          <w:p w14:paraId="56F90AB6"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hint="eastAsia"/>
                <w:sz w:val="24"/>
                <w:szCs w:val="24"/>
              </w:rPr>
              <w:t>每年</w:t>
            </w:r>
            <w:r>
              <w:rPr>
                <w:rFonts w:ascii="Times New Roman" w:eastAsia="仿宋_GB2312" w:hAnsi="Times New Roman"/>
                <w:sz w:val="24"/>
                <w:szCs w:val="24"/>
              </w:rPr>
              <w:t>年初组织制定安全教育培训计划</w:t>
            </w:r>
            <w:r>
              <w:rPr>
                <w:rFonts w:ascii="Times New Roman" w:eastAsia="仿宋_GB2312" w:hAnsi="Times New Roman" w:hint="eastAsia"/>
                <w:sz w:val="24"/>
                <w:szCs w:val="24"/>
              </w:rPr>
              <w:t>并</w:t>
            </w:r>
            <w:r>
              <w:rPr>
                <w:rFonts w:ascii="Times New Roman" w:eastAsia="仿宋_GB2312" w:hAnsi="Times New Roman"/>
                <w:sz w:val="24"/>
                <w:szCs w:val="24"/>
              </w:rPr>
              <w:t>按计划</w:t>
            </w:r>
            <w:r>
              <w:rPr>
                <w:rFonts w:ascii="Times New Roman" w:eastAsia="仿宋_GB2312" w:hAnsi="Times New Roman" w:hint="eastAsia"/>
                <w:sz w:val="24"/>
                <w:szCs w:val="24"/>
              </w:rPr>
              <w:t>实施</w:t>
            </w:r>
            <w:r>
              <w:rPr>
                <w:rFonts w:ascii="Times New Roman" w:eastAsia="仿宋_GB2312" w:hAnsi="Times New Roman"/>
                <w:sz w:val="24"/>
                <w:szCs w:val="24"/>
              </w:rPr>
              <w:t>，</w:t>
            </w:r>
            <w:r>
              <w:rPr>
                <w:rFonts w:ascii="Times New Roman" w:eastAsia="仿宋_GB2312" w:hAnsi="Times New Roman" w:cs="仿宋_GB2312" w:hint="eastAsia"/>
                <w:sz w:val="24"/>
                <w:szCs w:val="24"/>
                <w:lang w:bidi="ar"/>
              </w:rPr>
              <w:t>组织从业人员参加安全生产教育培训，取得相关上岗资格证书；</w:t>
            </w:r>
          </w:p>
          <w:p w14:paraId="2B1CDDE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每季度至少组织召开一次会议，</w:t>
            </w:r>
            <w:r>
              <w:rPr>
                <w:rFonts w:ascii="Times New Roman" w:eastAsia="仿宋_GB2312" w:hAnsi="Times New Roman"/>
                <w:sz w:val="24"/>
                <w:szCs w:val="24"/>
              </w:rPr>
              <w:t>听取安全生产工作汇报，研究解决安全生产工作中存在的问题，安排部署安全生产有关工作</w:t>
            </w:r>
            <w:r>
              <w:rPr>
                <w:rFonts w:ascii="Times New Roman" w:eastAsia="仿宋_GB2312" w:hAnsi="Times New Roman" w:hint="eastAsia"/>
                <w:sz w:val="24"/>
                <w:szCs w:val="24"/>
              </w:rPr>
              <w:t>；</w:t>
            </w:r>
          </w:p>
          <w:p w14:paraId="0D79D57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接受政府及其有关部门的安全生产监督管理，并定期组织</w:t>
            </w:r>
            <w:r>
              <w:rPr>
                <w:rFonts w:ascii="Times New Roman" w:eastAsia="仿宋_GB2312" w:hAnsi="Times New Roman"/>
                <w:sz w:val="24"/>
                <w:szCs w:val="24"/>
              </w:rPr>
              <w:t>检查</w:t>
            </w:r>
            <w:r>
              <w:rPr>
                <w:rFonts w:ascii="Times New Roman" w:eastAsia="仿宋_GB2312" w:hAnsi="Times New Roman" w:hint="eastAsia"/>
                <w:sz w:val="24"/>
                <w:szCs w:val="24"/>
              </w:rPr>
              <w:t>本单位安全生产，及时消除生产安全事故隐患；</w:t>
            </w:r>
          </w:p>
          <w:p w14:paraId="15FE007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54</w:t>
            </w:r>
            <w:r>
              <w:rPr>
                <w:rFonts w:ascii="Times New Roman" w:eastAsia="仿宋_GB2312" w:hAnsi="Times New Roman"/>
                <w:sz w:val="24"/>
                <w:szCs w:val="24"/>
              </w:rPr>
              <w:t>组织本单位中层以上领导干部</w:t>
            </w:r>
            <w:r>
              <w:rPr>
                <w:rFonts w:ascii="Times New Roman" w:eastAsia="仿宋_GB2312" w:hAnsi="Times New Roman" w:hint="eastAsia"/>
                <w:sz w:val="24"/>
                <w:szCs w:val="24"/>
              </w:rPr>
              <w:t>开展安全生产</w:t>
            </w:r>
            <w:r>
              <w:rPr>
                <w:rFonts w:ascii="Times New Roman" w:eastAsia="仿宋_GB2312" w:hAnsi="Times New Roman"/>
                <w:sz w:val="24"/>
                <w:szCs w:val="24"/>
              </w:rPr>
              <w:t>责任制、</w:t>
            </w:r>
            <w:r>
              <w:rPr>
                <w:rFonts w:ascii="Times New Roman" w:eastAsia="仿宋_GB2312" w:hAnsi="Times New Roman" w:hint="eastAsia"/>
                <w:sz w:val="24"/>
                <w:szCs w:val="24"/>
              </w:rPr>
              <w:t>安全生产规章制度和操作规程审核更新工作，</w:t>
            </w:r>
            <w:r>
              <w:rPr>
                <w:rFonts w:ascii="Times New Roman" w:eastAsia="仿宋_GB2312" w:hAnsi="Times New Roman"/>
                <w:sz w:val="24"/>
                <w:szCs w:val="24"/>
              </w:rPr>
              <w:t>并讨论确定发布</w:t>
            </w:r>
            <w:r>
              <w:rPr>
                <w:rFonts w:ascii="Times New Roman" w:eastAsia="仿宋_GB2312" w:hAnsi="Times New Roman" w:hint="eastAsia"/>
                <w:sz w:val="24"/>
                <w:szCs w:val="24"/>
              </w:rPr>
              <w:t>，</w:t>
            </w:r>
            <w:r>
              <w:rPr>
                <w:rFonts w:ascii="Times New Roman" w:eastAsia="仿宋_GB2312" w:hAnsi="Times New Roman"/>
                <w:sz w:val="24"/>
                <w:szCs w:val="24"/>
              </w:rPr>
              <w:t>每年更新一次；</w:t>
            </w:r>
            <w:r>
              <w:rPr>
                <w:rFonts w:ascii="Times New Roman" w:eastAsia="仿宋_GB2312" w:hAnsi="Times New Roman"/>
                <w:sz w:val="24"/>
                <w:szCs w:val="24"/>
              </w:rPr>
              <w:t xml:space="preserve"> </w:t>
            </w:r>
          </w:p>
          <w:p w14:paraId="4C64490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成立</w:t>
            </w:r>
            <w:r>
              <w:rPr>
                <w:rFonts w:ascii="Times New Roman" w:eastAsia="仿宋_GB2312" w:hAnsi="Times New Roman"/>
                <w:sz w:val="24"/>
                <w:szCs w:val="24"/>
              </w:rPr>
              <w:t>安委会，设置安全管理部门，</w:t>
            </w:r>
            <w:r>
              <w:rPr>
                <w:rFonts w:ascii="Times New Roman" w:eastAsia="仿宋_GB2312" w:hAnsi="Times New Roman" w:hint="eastAsia"/>
                <w:sz w:val="24"/>
                <w:szCs w:val="24"/>
              </w:rPr>
              <w:t>配备满足法规要求，满足生产安全需求的</w:t>
            </w:r>
            <w:r>
              <w:rPr>
                <w:rFonts w:ascii="Times New Roman" w:eastAsia="仿宋_GB2312" w:hAnsi="Times New Roman"/>
                <w:sz w:val="24"/>
                <w:szCs w:val="24"/>
              </w:rPr>
              <w:t>安全管理人员；</w:t>
            </w:r>
          </w:p>
          <w:p w14:paraId="3E52075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听取财务部门负责人年度安全</w:t>
            </w:r>
            <w:r>
              <w:rPr>
                <w:rFonts w:ascii="Times New Roman" w:eastAsia="仿宋_GB2312" w:hAnsi="Times New Roman" w:hint="eastAsia"/>
                <w:sz w:val="24"/>
                <w:szCs w:val="24"/>
              </w:rPr>
              <w:t>费用</w:t>
            </w:r>
            <w:r>
              <w:rPr>
                <w:rFonts w:ascii="Times New Roman" w:eastAsia="仿宋_GB2312" w:hAnsi="Times New Roman"/>
                <w:sz w:val="24"/>
                <w:szCs w:val="24"/>
              </w:rPr>
              <w:t>投入计划汇报，</w:t>
            </w:r>
            <w:r>
              <w:rPr>
                <w:rFonts w:ascii="Times New Roman" w:eastAsia="仿宋_GB2312" w:hAnsi="Times New Roman" w:cs="仿宋_GB2312" w:hint="eastAsia"/>
                <w:sz w:val="24"/>
                <w:szCs w:val="24"/>
                <w:lang w:bidi="ar"/>
              </w:rPr>
              <w:t>确保资金投入满足安全生产条件需要，为从</w:t>
            </w:r>
            <w:r>
              <w:rPr>
                <w:rFonts w:ascii="Times New Roman" w:eastAsia="仿宋_GB2312" w:hAnsi="Times New Roman" w:cs="仿宋_GB2312" w:hint="eastAsia"/>
                <w:sz w:val="24"/>
                <w:szCs w:val="24"/>
                <w:lang w:bidi="ar"/>
              </w:rPr>
              <w:lastRenderedPageBreak/>
              <w:t>业人员缴纳工伤保险费，保证安全生产教育培训的资金</w:t>
            </w:r>
            <w:r>
              <w:rPr>
                <w:rFonts w:ascii="Times New Roman" w:eastAsia="仿宋_GB2312" w:hAnsi="Times New Roman"/>
                <w:sz w:val="24"/>
                <w:szCs w:val="24"/>
              </w:rPr>
              <w:t>；</w:t>
            </w:r>
          </w:p>
          <w:p w14:paraId="6BF0ECEC"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cs="仿宋_GB2312"/>
                <w:sz w:val="24"/>
                <w:szCs w:val="24"/>
                <w:lang w:bidi="ar"/>
              </w:rPr>
              <w:t>8</w:t>
            </w:r>
            <w:r>
              <w:rPr>
                <w:rFonts w:ascii="Times New Roman" w:eastAsia="仿宋_GB2312" w:hAnsi="Times New Roman" w:cs="仿宋_GB2312" w:hint="eastAsia"/>
                <w:sz w:val="24"/>
                <w:szCs w:val="24"/>
                <w:lang w:bidi="ar"/>
              </w:rPr>
              <w:t>.</w:t>
            </w:r>
            <w:r>
              <w:rPr>
                <w:rFonts w:ascii="Times New Roman" w:eastAsia="仿宋_GB2312" w:hAnsi="Times New Roman" w:cs="仿宋_GB2312" w:hint="eastAsia"/>
                <w:sz w:val="24"/>
                <w:szCs w:val="24"/>
                <w:lang w:bidi="ar"/>
              </w:rPr>
              <w:t>组织开展</w:t>
            </w:r>
            <w:r>
              <w:rPr>
                <w:rFonts w:ascii="Times New Roman" w:eastAsia="仿宋_GB2312" w:hAnsi="Times New Roman" w:cs="仿宋_GB2312"/>
                <w:sz w:val="24"/>
                <w:szCs w:val="24"/>
                <w:lang w:bidi="ar"/>
              </w:rPr>
              <w:t>安全预防体系建设</w:t>
            </w:r>
            <w:r>
              <w:rPr>
                <w:rFonts w:ascii="Times New Roman" w:eastAsia="仿宋_GB2312" w:hAnsi="Times New Roman" w:cs="仿宋_GB2312" w:hint="eastAsia"/>
                <w:sz w:val="24"/>
                <w:szCs w:val="24"/>
                <w:lang w:bidi="ar"/>
              </w:rPr>
              <w:t>与</w:t>
            </w:r>
            <w:r>
              <w:rPr>
                <w:rFonts w:ascii="Times New Roman" w:eastAsia="仿宋_GB2312" w:hAnsi="Times New Roman" w:cs="仿宋_GB2312"/>
                <w:sz w:val="24"/>
                <w:szCs w:val="24"/>
                <w:lang w:bidi="ar"/>
              </w:rPr>
              <w:t>按规定督促</w:t>
            </w:r>
            <w:r>
              <w:rPr>
                <w:rFonts w:ascii="Times New Roman" w:eastAsia="仿宋_GB2312" w:hAnsi="Times New Roman" w:cs="仿宋_GB2312" w:hint="eastAsia"/>
                <w:sz w:val="24"/>
                <w:szCs w:val="24"/>
                <w:lang w:bidi="ar"/>
              </w:rPr>
              <w:t>开展</w:t>
            </w:r>
            <w:r>
              <w:rPr>
                <w:rFonts w:ascii="Times New Roman" w:eastAsia="仿宋_GB2312" w:hAnsi="Times New Roman" w:cs="仿宋_GB2312"/>
                <w:sz w:val="24"/>
                <w:szCs w:val="24"/>
                <w:lang w:bidi="ar"/>
              </w:rPr>
              <w:t>尾矿</w:t>
            </w:r>
            <w:r>
              <w:rPr>
                <w:rFonts w:ascii="Times New Roman" w:eastAsia="仿宋_GB2312" w:hAnsi="Times New Roman" w:cs="仿宋_GB2312" w:hint="eastAsia"/>
                <w:sz w:val="24"/>
                <w:szCs w:val="24"/>
                <w:lang w:bidi="ar"/>
              </w:rPr>
              <w:t>库</w:t>
            </w:r>
            <w:r>
              <w:rPr>
                <w:rFonts w:ascii="Times New Roman" w:eastAsia="仿宋_GB2312" w:hAnsi="Times New Roman" w:cs="仿宋_GB2312"/>
                <w:sz w:val="24"/>
                <w:szCs w:val="24"/>
                <w:lang w:bidi="ar"/>
              </w:rPr>
              <w:t>在线监测，督促防范</w:t>
            </w:r>
            <w:r>
              <w:rPr>
                <w:rFonts w:ascii="Times New Roman" w:eastAsia="仿宋_GB2312" w:hAnsi="Times New Roman" w:cs="仿宋_GB2312" w:hint="eastAsia"/>
                <w:sz w:val="24"/>
                <w:szCs w:val="24"/>
                <w:lang w:bidi="ar"/>
              </w:rPr>
              <w:t>化解</w:t>
            </w:r>
            <w:r>
              <w:rPr>
                <w:rFonts w:ascii="Times New Roman" w:eastAsia="仿宋_GB2312" w:hAnsi="Times New Roman" w:cs="仿宋_GB2312"/>
                <w:sz w:val="24"/>
                <w:szCs w:val="24"/>
                <w:lang w:bidi="ar"/>
              </w:rPr>
              <w:t>生产安全风险，及时消除事故隐患</w:t>
            </w:r>
            <w:r>
              <w:rPr>
                <w:rFonts w:ascii="Times New Roman" w:eastAsia="仿宋_GB2312" w:hAnsi="Times New Roman" w:cs="仿宋_GB2312" w:hint="eastAsia"/>
                <w:sz w:val="24"/>
                <w:szCs w:val="24"/>
                <w:lang w:bidi="ar"/>
              </w:rPr>
              <w:t>；每月</w:t>
            </w:r>
            <w:r>
              <w:rPr>
                <w:rFonts w:ascii="Times New Roman" w:eastAsia="仿宋_GB2312" w:hAnsi="Times New Roman" w:cs="仿宋_GB2312"/>
                <w:sz w:val="24"/>
                <w:szCs w:val="24"/>
                <w:lang w:bidi="ar"/>
              </w:rPr>
              <w:t>要亲自组织一次浸润线埋深测量</w:t>
            </w:r>
            <w:r>
              <w:rPr>
                <w:rFonts w:ascii="Times New Roman" w:eastAsia="仿宋_GB2312" w:hAnsi="Times New Roman" w:cs="仿宋_GB2312" w:hint="eastAsia"/>
                <w:sz w:val="24"/>
                <w:szCs w:val="24"/>
                <w:lang w:bidi="ar"/>
              </w:rPr>
              <w:t>核查</w:t>
            </w:r>
            <w:r>
              <w:rPr>
                <w:rFonts w:ascii="Times New Roman" w:eastAsia="仿宋_GB2312" w:hAnsi="Times New Roman" w:cs="仿宋_GB2312"/>
                <w:sz w:val="24"/>
                <w:szCs w:val="24"/>
                <w:lang w:bidi="ar"/>
              </w:rPr>
              <w:t>。</w:t>
            </w:r>
          </w:p>
          <w:p w14:paraId="14BE02C9"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hint="eastAsia"/>
                <w:sz w:val="24"/>
                <w:szCs w:val="24"/>
              </w:rPr>
              <w:t>9.</w:t>
            </w:r>
            <w:r>
              <w:rPr>
                <w:rFonts w:ascii="Times New Roman" w:eastAsia="仿宋_GB2312" w:hAnsi="Times New Roman" w:hint="eastAsia"/>
                <w:sz w:val="24"/>
                <w:szCs w:val="24"/>
              </w:rPr>
              <w:t>每年召开职代会，对公司安全生产重大问题及职工提案进行讨论，督促执行大会决议，</w:t>
            </w:r>
            <w:r>
              <w:rPr>
                <w:rFonts w:ascii="Times New Roman" w:eastAsia="仿宋_GB2312" w:hAnsi="Times New Roman"/>
                <w:sz w:val="24"/>
                <w:szCs w:val="24"/>
              </w:rPr>
              <w:t>表彰奖励</w:t>
            </w:r>
            <w:r>
              <w:rPr>
                <w:rFonts w:ascii="Times New Roman" w:eastAsia="仿宋_GB2312" w:hAnsi="Times New Roman" w:cs="仿宋_GB2312"/>
                <w:sz w:val="24"/>
                <w:szCs w:val="24"/>
                <w:lang w:bidi="ar"/>
              </w:rPr>
              <w:t>消防工作先进个人、集体</w:t>
            </w:r>
            <w:r>
              <w:rPr>
                <w:rFonts w:ascii="Times New Roman" w:eastAsia="仿宋_GB2312" w:hAnsi="Times New Roman" w:cs="仿宋_GB2312" w:hint="eastAsia"/>
                <w:sz w:val="24"/>
                <w:szCs w:val="24"/>
                <w:lang w:bidi="ar"/>
              </w:rPr>
              <w:t>；</w:t>
            </w:r>
          </w:p>
          <w:p w14:paraId="587DA5F8"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cs="仿宋_GB2312"/>
                <w:sz w:val="24"/>
                <w:szCs w:val="24"/>
                <w:lang w:bidi="ar"/>
              </w:rPr>
              <w:t>10.</w:t>
            </w:r>
            <w:r>
              <w:rPr>
                <w:rFonts w:ascii="Times New Roman" w:eastAsia="仿宋_GB2312" w:hAnsi="Times New Roman" w:cs="仿宋_GB2312" w:hint="eastAsia"/>
                <w:sz w:val="24"/>
                <w:szCs w:val="24"/>
                <w:lang w:bidi="ar"/>
              </w:rPr>
              <w:t>组织制定、完善并实施本单位的生产安全事故应急救援预案，每三年按规定报送安全生产监督管理部门或者有关部门备案。建立应急救援组织，完善应急救援条件，每年至少组织开展一次应急救援演练；</w:t>
            </w:r>
            <w:r>
              <w:rPr>
                <w:rFonts w:ascii="Times New Roman" w:eastAsia="仿宋_GB2312" w:hAnsi="Times New Roman" w:cs="仿宋_GB2312" w:hint="eastAsia"/>
                <w:sz w:val="24"/>
                <w:szCs w:val="24"/>
                <w:lang w:bidi="ar"/>
              </w:rPr>
              <w:t xml:space="preserve"> </w:t>
            </w:r>
          </w:p>
          <w:p w14:paraId="675509D6"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cs="仿宋_GB2312"/>
                <w:sz w:val="24"/>
                <w:szCs w:val="24"/>
                <w:lang w:bidi="ar"/>
              </w:rPr>
              <w:t xml:space="preserve"> </w:t>
            </w:r>
            <w:r>
              <w:rPr>
                <w:rFonts w:ascii="Times New Roman" w:eastAsia="仿宋_GB2312" w:hAnsi="Times New Roman" w:cs="仿宋_GB2312" w:hint="eastAsia"/>
                <w:sz w:val="24"/>
                <w:szCs w:val="24"/>
                <w:lang w:bidi="ar"/>
              </w:rPr>
              <w:t>1</w:t>
            </w:r>
            <w:r>
              <w:rPr>
                <w:rFonts w:ascii="Times New Roman" w:eastAsia="仿宋_GB2312" w:hAnsi="Times New Roman" w:cs="仿宋_GB2312"/>
                <w:sz w:val="24"/>
                <w:szCs w:val="24"/>
                <w:lang w:bidi="ar"/>
              </w:rPr>
              <w:t>1</w:t>
            </w:r>
            <w:r>
              <w:rPr>
                <w:rFonts w:ascii="Times New Roman" w:eastAsia="仿宋_GB2312" w:hAnsi="Times New Roman" w:cs="仿宋_GB2312" w:hint="eastAsia"/>
                <w:sz w:val="24"/>
                <w:szCs w:val="24"/>
                <w:lang w:bidi="ar"/>
              </w:rPr>
              <w:t xml:space="preserve">. </w:t>
            </w:r>
            <w:r>
              <w:rPr>
                <w:rFonts w:ascii="Times New Roman" w:eastAsia="仿宋_GB2312" w:hAnsi="Times New Roman" w:cs="仿宋_GB2312" w:hint="eastAsia"/>
                <w:sz w:val="24"/>
                <w:szCs w:val="24"/>
                <w:lang w:bidi="ar"/>
              </w:rPr>
              <w:t>发生生产安全事故，按规定一小时内报告</w:t>
            </w:r>
            <w:r>
              <w:rPr>
                <w:rFonts w:ascii="Times New Roman" w:eastAsia="仿宋_GB2312" w:hAnsi="Times New Roman" w:cs="仿宋_GB2312"/>
                <w:sz w:val="24"/>
                <w:szCs w:val="24"/>
                <w:lang w:bidi="ar"/>
              </w:rPr>
              <w:t>监管</w:t>
            </w:r>
            <w:r>
              <w:rPr>
                <w:rFonts w:ascii="Times New Roman" w:eastAsia="仿宋_GB2312" w:hAnsi="Times New Roman" w:cs="仿宋_GB2312" w:hint="eastAsia"/>
                <w:sz w:val="24"/>
                <w:szCs w:val="24"/>
                <w:lang w:bidi="ar"/>
              </w:rPr>
              <w:t>部门，科学组织</w:t>
            </w:r>
            <w:r>
              <w:rPr>
                <w:rFonts w:ascii="Times New Roman" w:eastAsia="仿宋_GB2312" w:hAnsi="Times New Roman" w:cs="仿宋_GB2312"/>
                <w:sz w:val="24"/>
                <w:szCs w:val="24"/>
                <w:lang w:bidi="ar"/>
              </w:rPr>
              <w:t>自</w:t>
            </w:r>
            <w:r>
              <w:rPr>
                <w:rFonts w:ascii="Times New Roman" w:eastAsia="仿宋_GB2312" w:hAnsi="Times New Roman" w:cs="仿宋_GB2312" w:hint="eastAsia"/>
                <w:sz w:val="24"/>
                <w:szCs w:val="24"/>
                <w:lang w:bidi="ar"/>
              </w:rPr>
              <w:t>救，并落实生产安全事故处理的有关工作；</w:t>
            </w:r>
            <w:r>
              <w:rPr>
                <w:rFonts w:ascii="Times New Roman" w:eastAsia="仿宋_GB2312" w:hAnsi="Times New Roman" w:cs="仿宋_GB2312" w:hint="eastAsia"/>
                <w:sz w:val="24"/>
                <w:szCs w:val="24"/>
                <w:lang w:bidi="ar"/>
              </w:rPr>
              <w:t xml:space="preserve"> </w:t>
            </w:r>
          </w:p>
          <w:p w14:paraId="4467426A"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cs="仿宋_GB2312" w:hint="eastAsia"/>
                <w:sz w:val="24"/>
                <w:szCs w:val="24"/>
                <w:lang w:bidi="ar"/>
              </w:rPr>
              <w:t>12.</w:t>
            </w:r>
            <w:r>
              <w:rPr>
                <w:rFonts w:ascii="Times New Roman" w:eastAsia="仿宋_GB2312" w:hAnsi="Times New Roman" w:cs="仿宋_GB2312" w:hint="eastAsia"/>
                <w:sz w:val="24"/>
                <w:szCs w:val="24"/>
                <w:lang w:bidi="ar"/>
              </w:rPr>
              <w:t>每季至少参加两次基层安全活动，指导开展好各项安全生产工作。</w:t>
            </w:r>
          </w:p>
          <w:p w14:paraId="486BB705"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r>
              <w:rPr>
                <w:rFonts w:ascii="Times New Roman" w:eastAsia="仿宋_GB2312" w:hAnsi="Times New Roman" w:cs="仿宋_GB2312"/>
                <w:sz w:val="24"/>
                <w:szCs w:val="24"/>
                <w:lang w:bidi="ar"/>
              </w:rPr>
              <w:t>13.</w:t>
            </w:r>
            <w:r>
              <w:rPr>
                <w:rFonts w:ascii="Times New Roman" w:eastAsia="仿宋_GB2312" w:hAnsi="Times New Roman" w:cs="仿宋_GB2312" w:hint="eastAsia"/>
                <w:sz w:val="24"/>
                <w:szCs w:val="24"/>
                <w:lang w:bidi="ar"/>
              </w:rPr>
              <w:t xml:space="preserve"> </w:t>
            </w:r>
            <w:r>
              <w:rPr>
                <w:rFonts w:ascii="Times New Roman" w:eastAsia="仿宋_GB2312" w:hAnsi="Times New Roman" w:cs="仿宋_GB2312" w:hint="eastAsia"/>
                <w:sz w:val="24"/>
                <w:szCs w:val="24"/>
                <w:lang w:bidi="ar"/>
              </w:rPr>
              <w:t>……</w:t>
            </w:r>
            <w:r>
              <w:rPr>
                <w:rFonts w:ascii="Times New Roman" w:eastAsia="仿宋_GB2312" w:hAnsi="Times New Roman" w:cs="仿宋_GB2312"/>
                <w:sz w:val="24"/>
                <w:szCs w:val="24"/>
                <w:lang w:bidi="ar"/>
              </w:rPr>
              <w:t>。</w:t>
            </w:r>
          </w:p>
          <w:p w14:paraId="675924D6" w14:textId="77777777" w:rsidR="008E42FE" w:rsidRDefault="008E42FE" w:rsidP="00967B84">
            <w:pPr>
              <w:spacing w:line="320" w:lineRule="exact"/>
              <w:ind w:firstLineChars="200" w:firstLine="480"/>
              <w:rPr>
                <w:rFonts w:ascii="Times New Roman" w:eastAsia="仿宋_GB2312" w:hAnsi="Times New Roman" w:cs="仿宋_GB2312"/>
                <w:sz w:val="24"/>
                <w:szCs w:val="24"/>
                <w:lang w:bidi="ar"/>
              </w:rPr>
            </w:pPr>
          </w:p>
          <w:p w14:paraId="61E726C4" w14:textId="77777777" w:rsidR="008E42FE" w:rsidRDefault="008E42FE" w:rsidP="00967B84">
            <w:pPr>
              <w:spacing w:line="320" w:lineRule="exact"/>
              <w:ind w:firstLineChars="200" w:firstLine="480"/>
              <w:rPr>
                <w:rFonts w:ascii="Times New Roman" w:eastAsia="仿宋" w:hAnsi="Times New Roman"/>
                <w:sz w:val="24"/>
                <w:szCs w:val="24"/>
              </w:rPr>
            </w:pPr>
          </w:p>
        </w:tc>
        <w:tc>
          <w:tcPr>
            <w:tcW w:w="1556" w:type="dxa"/>
            <w:vAlign w:val="center"/>
          </w:tcPr>
          <w:p w14:paraId="7BC72529" w14:textId="77777777" w:rsidR="008E42FE" w:rsidRDefault="008E42FE" w:rsidP="00967B84">
            <w:pPr>
              <w:spacing w:line="380" w:lineRule="exact"/>
              <w:rPr>
                <w:rFonts w:ascii="Times New Roman" w:eastAsia="仿宋" w:hAnsi="Times New Roman"/>
                <w:szCs w:val="21"/>
              </w:rPr>
            </w:pPr>
          </w:p>
        </w:tc>
      </w:tr>
      <w:tr w:rsidR="008E42FE" w14:paraId="6C20EF9C" w14:textId="77777777" w:rsidTr="00967B84">
        <w:tc>
          <w:tcPr>
            <w:tcW w:w="838" w:type="dxa"/>
            <w:vAlign w:val="center"/>
          </w:tcPr>
          <w:p w14:paraId="18137B8F"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3-2</w:t>
            </w:r>
          </w:p>
        </w:tc>
        <w:tc>
          <w:tcPr>
            <w:tcW w:w="1287" w:type="dxa"/>
            <w:vAlign w:val="center"/>
          </w:tcPr>
          <w:p w14:paraId="3E77E854"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分管生产</w:t>
            </w:r>
            <w:r>
              <w:rPr>
                <w:rFonts w:ascii="Times New Roman" w:eastAsia="黑体" w:hAnsi="Times New Roman" w:hint="eastAsia"/>
                <w:sz w:val="24"/>
                <w:szCs w:val="24"/>
              </w:rPr>
              <w:lastRenderedPageBreak/>
              <w:t>安全负责人</w:t>
            </w:r>
          </w:p>
        </w:tc>
        <w:tc>
          <w:tcPr>
            <w:tcW w:w="4964" w:type="dxa"/>
            <w:vAlign w:val="center"/>
          </w:tcPr>
          <w:p w14:paraId="1918AE0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分管安全生产的负责人对安全生产工作</w:t>
            </w:r>
            <w:proofErr w:type="gramStart"/>
            <w:r>
              <w:rPr>
                <w:rFonts w:ascii="Times New Roman" w:eastAsia="仿宋_GB2312" w:hAnsi="Times New Roman" w:hint="eastAsia"/>
                <w:sz w:val="24"/>
                <w:szCs w:val="24"/>
              </w:rPr>
              <w:lastRenderedPageBreak/>
              <w:t>负组织</w:t>
            </w:r>
            <w:proofErr w:type="gramEnd"/>
            <w:r>
              <w:rPr>
                <w:rFonts w:ascii="Times New Roman" w:eastAsia="仿宋_GB2312" w:hAnsi="Times New Roman" w:hint="eastAsia"/>
                <w:sz w:val="24"/>
                <w:szCs w:val="24"/>
              </w:rPr>
              <w:t>实施和综合管理监督责任；</w:t>
            </w:r>
          </w:p>
          <w:p w14:paraId="62D89E9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贯彻执行安全生产的法律、法规和有关规定；</w:t>
            </w:r>
          </w:p>
          <w:p w14:paraId="2B48666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sz w:val="24"/>
                <w:szCs w:val="24"/>
              </w:rPr>
              <w:t>组织制定、审核年度、月度安全生产计划，明确各部门、各岗位的安全生产职责</w:t>
            </w:r>
            <w:r>
              <w:rPr>
                <w:rFonts w:ascii="Times New Roman" w:eastAsia="仿宋_GB2312" w:hAnsi="Times New Roman" w:hint="eastAsia"/>
                <w:sz w:val="24"/>
                <w:szCs w:val="24"/>
              </w:rPr>
              <w:t>，</w:t>
            </w:r>
            <w:r>
              <w:rPr>
                <w:rFonts w:ascii="Times New Roman" w:eastAsia="仿宋_GB2312" w:hAnsi="Times New Roman"/>
                <w:sz w:val="24"/>
                <w:szCs w:val="24"/>
              </w:rPr>
              <w:t>牵头负责年、月安全生产计划的实施、过程监管和考核</w:t>
            </w:r>
            <w:r>
              <w:rPr>
                <w:rFonts w:ascii="Times New Roman" w:eastAsia="仿宋_GB2312" w:hAnsi="Times New Roman" w:hint="eastAsia"/>
                <w:sz w:val="24"/>
                <w:szCs w:val="24"/>
              </w:rPr>
              <w:t>；</w:t>
            </w:r>
          </w:p>
          <w:p w14:paraId="138DB16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sz w:val="24"/>
                <w:szCs w:val="24"/>
              </w:rPr>
              <w:t>参与制定安全生产投入计划和安全技术措施计划并组织实施或监督相关部门实施</w:t>
            </w:r>
            <w:r>
              <w:rPr>
                <w:rFonts w:ascii="Times New Roman" w:eastAsia="仿宋_GB2312" w:hAnsi="Times New Roman" w:hint="eastAsia"/>
                <w:sz w:val="24"/>
                <w:szCs w:val="24"/>
              </w:rPr>
              <w:t>；</w:t>
            </w:r>
          </w:p>
          <w:p w14:paraId="3DDB551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sz w:val="24"/>
                <w:szCs w:val="24"/>
              </w:rPr>
              <w:t>组织拟订或修订安全生产规章制度，参与审查安全技术操作规程及相关技术规范，并对执行情况进行监督检查</w:t>
            </w:r>
            <w:r>
              <w:rPr>
                <w:rFonts w:ascii="Times New Roman" w:eastAsia="仿宋_GB2312" w:hAnsi="Times New Roman" w:hint="eastAsia"/>
                <w:sz w:val="24"/>
                <w:szCs w:val="24"/>
              </w:rPr>
              <w:t>；</w:t>
            </w:r>
          </w:p>
          <w:p w14:paraId="225B642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sz w:val="24"/>
                <w:szCs w:val="24"/>
              </w:rPr>
              <w:t>组织实施安全生产宣传、</w:t>
            </w:r>
            <w:r>
              <w:rPr>
                <w:rFonts w:ascii="Times New Roman" w:eastAsia="仿宋_GB2312" w:hAnsi="Times New Roman" w:hint="eastAsia"/>
                <w:sz w:val="24"/>
                <w:szCs w:val="24"/>
              </w:rPr>
              <w:t>安全</w:t>
            </w:r>
            <w:r>
              <w:rPr>
                <w:rFonts w:ascii="Times New Roman" w:eastAsia="仿宋_GB2312" w:hAnsi="Times New Roman"/>
                <w:sz w:val="24"/>
                <w:szCs w:val="24"/>
              </w:rPr>
              <w:t>教育和培训，总结推广安全生产经验</w:t>
            </w:r>
            <w:r>
              <w:rPr>
                <w:rFonts w:ascii="Times New Roman" w:eastAsia="仿宋_GB2312" w:hAnsi="Times New Roman" w:hint="eastAsia"/>
                <w:sz w:val="24"/>
                <w:szCs w:val="24"/>
              </w:rPr>
              <w:t>；</w:t>
            </w:r>
          </w:p>
          <w:p w14:paraId="271E63D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sz w:val="24"/>
                <w:szCs w:val="24"/>
              </w:rPr>
              <w:t>组织开展</w:t>
            </w:r>
            <w:r>
              <w:rPr>
                <w:rFonts w:ascii="Times New Roman" w:eastAsia="仿宋_GB2312" w:hAnsi="Times New Roman" w:hint="eastAsia"/>
                <w:sz w:val="24"/>
                <w:szCs w:val="24"/>
              </w:rPr>
              <w:t>尾矿库</w:t>
            </w:r>
            <w:r>
              <w:rPr>
                <w:rFonts w:ascii="Times New Roman" w:eastAsia="仿宋_GB2312" w:hAnsi="Times New Roman"/>
                <w:sz w:val="24"/>
                <w:szCs w:val="24"/>
              </w:rPr>
              <w:t>的安全风险分析评估、事故隐患排查和安全检查，对发现的各类安全风险、事故隐患和其他安全问题应当立即处理</w:t>
            </w:r>
            <w:r>
              <w:rPr>
                <w:rFonts w:ascii="Times New Roman" w:eastAsia="仿宋_GB2312" w:hAnsi="Times New Roman" w:hint="eastAsia"/>
                <w:sz w:val="24"/>
                <w:szCs w:val="24"/>
              </w:rPr>
              <w:t>；</w:t>
            </w:r>
          </w:p>
          <w:p w14:paraId="53E82A7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负责协调安全体系持续有效地运行所需的资源，督促落实安全管理工作；</w:t>
            </w:r>
          </w:p>
          <w:p w14:paraId="0CB29D8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w:t>
            </w:r>
            <w:r>
              <w:rPr>
                <w:rFonts w:ascii="Times New Roman" w:eastAsia="仿宋_GB2312" w:hAnsi="Times New Roman" w:hint="eastAsia"/>
                <w:sz w:val="24"/>
                <w:szCs w:val="24"/>
              </w:rPr>
              <w:t>组织制定和完善应急管理预案，编制年度演练计划，督促落实应急演练；</w:t>
            </w:r>
          </w:p>
          <w:p w14:paraId="3B53278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r>
              <w:rPr>
                <w:rFonts w:ascii="Times New Roman" w:eastAsia="仿宋_GB2312" w:hAnsi="Times New Roman" w:hint="eastAsia"/>
                <w:sz w:val="24"/>
                <w:szCs w:val="24"/>
              </w:rPr>
              <w:t>组织引进先进安全生产技术，对安全合</w:t>
            </w:r>
            <w:r>
              <w:rPr>
                <w:rFonts w:ascii="Times New Roman" w:eastAsia="仿宋_GB2312" w:hAnsi="Times New Roman" w:hint="eastAsia"/>
                <w:sz w:val="24"/>
                <w:szCs w:val="24"/>
              </w:rPr>
              <w:lastRenderedPageBreak/>
              <w:t>理化建议每季度开展一次审核，并组织落实好安全合理化建议中技术措施；</w:t>
            </w:r>
          </w:p>
          <w:p w14:paraId="001F4E5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hint="eastAsia"/>
                <w:sz w:val="24"/>
                <w:szCs w:val="24"/>
              </w:rPr>
              <w:t>.</w:t>
            </w:r>
            <w:r>
              <w:rPr>
                <w:rFonts w:ascii="Times New Roman" w:eastAsia="仿宋_GB2312" w:hAnsi="Times New Roman" w:hint="eastAsia"/>
                <w:sz w:val="24"/>
                <w:szCs w:val="24"/>
              </w:rPr>
              <w:t>组织开展生产现场、工艺及业务范围内相关方安全管理；</w:t>
            </w:r>
          </w:p>
          <w:p w14:paraId="4C0C33B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hint="eastAsia"/>
                <w:sz w:val="24"/>
                <w:szCs w:val="24"/>
              </w:rPr>
              <w:t>.</w:t>
            </w:r>
            <w:r>
              <w:rPr>
                <w:rFonts w:ascii="Times New Roman" w:eastAsia="仿宋_GB2312" w:hAnsi="Times New Roman" w:hint="eastAsia"/>
                <w:sz w:val="24"/>
                <w:szCs w:val="24"/>
              </w:rPr>
              <w:t>参与事故的调查、分析、处理和上报工作，督促落实预防重复事故的措施；</w:t>
            </w:r>
          </w:p>
          <w:p w14:paraId="0B28FFD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3</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法律法规规定的其他职责；</w:t>
            </w:r>
          </w:p>
          <w:p w14:paraId="3EEB0BAF"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4.……</w:t>
            </w:r>
            <w:r>
              <w:rPr>
                <w:rFonts w:ascii="Times New Roman" w:eastAsia="仿宋_GB2312" w:hAnsi="Times New Roman" w:hint="eastAsia"/>
                <w:sz w:val="24"/>
                <w:szCs w:val="24"/>
              </w:rPr>
              <w:t>。</w:t>
            </w:r>
          </w:p>
        </w:tc>
        <w:tc>
          <w:tcPr>
            <w:tcW w:w="5531" w:type="dxa"/>
          </w:tcPr>
          <w:p w14:paraId="5A2BFDB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贯彻</w:t>
            </w:r>
            <w:r>
              <w:rPr>
                <w:rFonts w:ascii="Times New Roman" w:eastAsia="仿宋_GB2312" w:hAnsi="Times New Roman"/>
                <w:sz w:val="24"/>
                <w:szCs w:val="24"/>
              </w:rPr>
              <w:t>落实企业重大决策，组织制定安全生产</w:t>
            </w:r>
            <w:r>
              <w:rPr>
                <w:rFonts w:ascii="Times New Roman" w:eastAsia="仿宋_GB2312" w:hAnsi="Times New Roman"/>
                <w:sz w:val="24"/>
                <w:szCs w:val="24"/>
              </w:rPr>
              <w:lastRenderedPageBreak/>
              <w:t>年度</w:t>
            </w:r>
            <w:r>
              <w:rPr>
                <w:rFonts w:ascii="Times New Roman" w:eastAsia="仿宋_GB2312" w:hAnsi="Times New Roman" w:hint="eastAsia"/>
                <w:sz w:val="24"/>
                <w:szCs w:val="24"/>
              </w:rPr>
              <w:t>放</w:t>
            </w:r>
            <w:r>
              <w:rPr>
                <w:rFonts w:ascii="Times New Roman" w:eastAsia="仿宋_GB2312" w:hAnsi="Times New Roman"/>
                <w:sz w:val="24"/>
                <w:szCs w:val="24"/>
              </w:rPr>
              <w:t>矿</w:t>
            </w:r>
            <w:r>
              <w:rPr>
                <w:rFonts w:ascii="Times New Roman" w:eastAsia="仿宋_GB2312" w:hAnsi="Times New Roman" w:hint="eastAsia"/>
                <w:sz w:val="24"/>
                <w:szCs w:val="24"/>
              </w:rPr>
              <w:t>计划</w:t>
            </w:r>
            <w:r>
              <w:rPr>
                <w:rFonts w:ascii="Times New Roman" w:eastAsia="仿宋_GB2312" w:hAnsi="Times New Roman"/>
                <w:sz w:val="24"/>
                <w:szCs w:val="24"/>
              </w:rPr>
              <w:t>与安全管理目标并实施考核工作</w:t>
            </w:r>
            <w:r>
              <w:rPr>
                <w:rFonts w:ascii="Times New Roman" w:eastAsia="仿宋_GB2312" w:hAnsi="Times New Roman" w:hint="eastAsia"/>
                <w:sz w:val="24"/>
                <w:szCs w:val="24"/>
              </w:rPr>
              <w:t>；</w:t>
            </w:r>
          </w:p>
          <w:p w14:paraId="64B1E1D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组织</w:t>
            </w:r>
            <w:r>
              <w:rPr>
                <w:rFonts w:ascii="Times New Roman" w:eastAsia="仿宋_GB2312" w:hAnsi="Times New Roman"/>
                <w:sz w:val="24"/>
                <w:szCs w:val="24"/>
              </w:rPr>
              <w:t>制定月度安全生产</w:t>
            </w:r>
            <w:r>
              <w:rPr>
                <w:rFonts w:ascii="Times New Roman" w:eastAsia="仿宋_GB2312" w:hAnsi="Times New Roman" w:hint="eastAsia"/>
                <w:sz w:val="24"/>
                <w:szCs w:val="24"/>
              </w:rPr>
              <w:t>重点工作</w:t>
            </w:r>
            <w:r>
              <w:rPr>
                <w:rFonts w:ascii="Times New Roman" w:eastAsia="仿宋_GB2312" w:hAnsi="Times New Roman"/>
                <w:sz w:val="24"/>
                <w:szCs w:val="24"/>
              </w:rPr>
              <w:t>，牵头全生产</w:t>
            </w:r>
            <w:r>
              <w:rPr>
                <w:rFonts w:ascii="Times New Roman" w:eastAsia="仿宋_GB2312" w:hAnsi="Times New Roman" w:hint="eastAsia"/>
                <w:sz w:val="24"/>
                <w:szCs w:val="24"/>
              </w:rPr>
              <w:t>年度目标</w:t>
            </w:r>
            <w:r>
              <w:rPr>
                <w:rFonts w:ascii="Times New Roman" w:eastAsia="仿宋_GB2312" w:hAnsi="Times New Roman"/>
                <w:sz w:val="24"/>
                <w:szCs w:val="24"/>
              </w:rPr>
              <w:t>实施、过程监管和考核</w:t>
            </w:r>
            <w:r>
              <w:rPr>
                <w:rFonts w:ascii="Times New Roman" w:eastAsia="仿宋_GB2312" w:hAnsi="Times New Roman" w:hint="eastAsia"/>
                <w:sz w:val="24"/>
                <w:szCs w:val="24"/>
              </w:rPr>
              <w:t>；</w:t>
            </w:r>
          </w:p>
          <w:p w14:paraId="17331A4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hint="eastAsia"/>
                <w:sz w:val="24"/>
                <w:szCs w:val="24"/>
              </w:rPr>
              <w:t>每年</w:t>
            </w:r>
            <w:r>
              <w:rPr>
                <w:rFonts w:ascii="Times New Roman" w:eastAsia="仿宋_GB2312" w:hAnsi="Times New Roman"/>
                <w:sz w:val="24"/>
                <w:szCs w:val="24"/>
              </w:rPr>
              <w:t>组织制定安全技术措施计划</w:t>
            </w:r>
            <w:r>
              <w:rPr>
                <w:rFonts w:ascii="Times New Roman" w:eastAsia="仿宋_GB2312" w:hAnsi="Times New Roman" w:hint="eastAsia"/>
                <w:sz w:val="24"/>
                <w:szCs w:val="24"/>
              </w:rPr>
              <w:t>，</w:t>
            </w:r>
            <w:r>
              <w:rPr>
                <w:rFonts w:ascii="Times New Roman" w:eastAsia="仿宋_GB2312" w:hAnsi="Times New Roman"/>
                <w:sz w:val="24"/>
                <w:szCs w:val="24"/>
              </w:rPr>
              <w:t>并组织实施和监督</w:t>
            </w:r>
            <w:r>
              <w:rPr>
                <w:rFonts w:ascii="Times New Roman" w:eastAsia="仿宋_GB2312" w:hAnsi="Times New Roman" w:hint="eastAsia"/>
                <w:sz w:val="24"/>
                <w:szCs w:val="24"/>
              </w:rPr>
              <w:t>；</w:t>
            </w:r>
          </w:p>
          <w:p w14:paraId="1E83EFB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每年组织本单位中层以上领导干部</w:t>
            </w:r>
            <w:r>
              <w:rPr>
                <w:rFonts w:ascii="Times New Roman" w:eastAsia="仿宋_GB2312" w:hAnsi="Times New Roman" w:hint="eastAsia"/>
                <w:sz w:val="24"/>
                <w:szCs w:val="24"/>
              </w:rPr>
              <w:t>开展安全生产规章制度和操作规程审核更新工作，</w:t>
            </w:r>
            <w:r>
              <w:rPr>
                <w:rFonts w:ascii="Times New Roman" w:eastAsia="仿宋_GB2312" w:hAnsi="Times New Roman"/>
                <w:sz w:val="24"/>
                <w:szCs w:val="24"/>
              </w:rPr>
              <w:t>并</w:t>
            </w:r>
            <w:r>
              <w:rPr>
                <w:rFonts w:ascii="Times New Roman" w:eastAsia="仿宋_GB2312" w:hAnsi="Times New Roman" w:hint="eastAsia"/>
                <w:sz w:val="24"/>
                <w:szCs w:val="24"/>
              </w:rPr>
              <w:t>对执行</w:t>
            </w:r>
            <w:r>
              <w:rPr>
                <w:rFonts w:ascii="Times New Roman" w:eastAsia="仿宋_GB2312" w:hAnsi="Times New Roman"/>
                <w:sz w:val="24"/>
                <w:szCs w:val="24"/>
              </w:rPr>
              <w:t>情况进行监督检查</w:t>
            </w:r>
            <w:r>
              <w:rPr>
                <w:rFonts w:ascii="Times New Roman" w:eastAsia="仿宋_GB2312" w:hAnsi="Times New Roman" w:hint="eastAsia"/>
                <w:sz w:val="24"/>
                <w:szCs w:val="24"/>
              </w:rPr>
              <w:t>；</w:t>
            </w:r>
          </w:p>
          <w:p w14:paraId="468FCB6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每年</w:t>
            </w:r>
            <w:r>
              <w:rPr>
                <w:rFonts w:ascii="Times New Roman" w:eastAsia="仿宋_GB2312" w:hAnsi="Times New Roman"/>
                <w:sz w:val="24"/>
                <w:szCs w:val="24"/>
              </w:rPr>
              <w:t>年初组织制定安全教育培训计划</w:t>
            </w:r>
            <w:r>
              <w:rPr>
                <w:rFonts w:ascii="Times New Roman" w:eastAsia="仿宋_GB2312" w:hAnsi="Times New Roman" w:hint="eastAsia"/>
                <w:sz w:val="24"/>
                <w:szCs w:val="24"/>
              </w:rPr>
              <w:t>并实施</w:t>
            </w:r>
            <w:r>
              <w:rPr>
                <w:rFonts w:ascii="Times New Roman" w:eastAsia="仿宋_GB2312" w:hAnsi="Times New Roman"/>
                <w:sz w:val="24"/>
                <w:szCs w:val="24"/>
              </w:rPr>
              <w:t>，如实记录安全生产教育和培训情况</w:t>
            </w:r>
            <w:r>
              <w:rPr>
                <w:rFonts w:ascii="Times New Roman" w:eastAsia="仿宋_GB2312" w:hAnsi="Times New Roman" w:hint="eastAsia"/>
                <w:sz w:val="24"/>
                <w:szCs w:val="24"/>
              </w:rPr>
              <w:t>，</w:t>
            </w:r>
            <w:r>
              <w:rPr>
                <w:rFonts w:ascii="Times New Roman" w:eastAsia="仿宋_GB2312" w:hAnsi="Times New Roman"/>
                <w:sz w:val="24"/>
                <w:szCs w:val="24"/>
              </w:rPr>
              <w:t>每年组织开展安全活动月等</w:t>
            </w:r>
            <w:r>
              <w:rPr>
                <w:rFonts w:ascii="Times New Roman" w:eastAsia="仿宋_GB2312" w:hAnsi="Times New Roman" w:hint="eastAsia"/>
                <w:sz w:val="24"/>
                <w:szCs w:val="24"/>
              </w:rPr>
              <w:t>，</w:t>
            </w:r>
            <w:r>
              <w:rPr>
                <w:rFonts w:ascii="Times New Roman" w:eastAsia="仿宋_GB2312" w:hAnsi="Times New Roman"/>
                <w:sz w:val="24"/>
                <w:szCs w:val="24"/>
              </w:rPr>
              <w:t>营造安全文化</w:t>
            </w:r>
            <w:r>
              <w:rPr>
                <w:rFonts w:ascii="Times New Roman" w:eastAsia="仿宋_GB2312" w:hAnsi="Times New Roman" w:hint="eastAsia"/>
                <w:sz w:val="24"/>
                <w:szCs w:val="24"/>
              </w:rPr>
              <w:t>氛围</w:t>
            </w:r>
            <w:r>
              <w:rPr>
                <w:rFonts w:ascii="Times New Roman" w:eastAsia="仿宋_GB2312" w:hAnsi="Times New Roman"/>
                <w:sz w:val="24"/>
                <w:szCs w:val="24"/>
              </w:rPr>
              <w:t>；</w:t>
            </w:r>
            <w:r>
              <w:rPr>
                <w:rFonts w:ascii="Times New Roman" w:eastAsia="仿宋_GB2312" w:hAnsi="Times New Roman"/>
                <w:sz w:val="24"/>
                <w:szCs w:val="24"/>
              </w:rPr>
              <w:t xml:space="preserve"> </w:t>
            </w:r>
          </w:p>
          <w:p w14:paraId="157AB6F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每月至少组织开展一次综合安全检查、一次重大隐患源检查，组织制定整改方案并督促实施，及时消除生产安全事故隐患，组织实施</w:t>
            </w:r>
            <w:r>
              <w:rPr>
                <w:rFonts w:ascii="Times New Roman" w:eastAsia="仿宋_GB2312" w:hAnsi="Times New Roman"/>
                <w:sz w:val="24"/>
                <w:szCs w:val="24"/>
              </w:rPr>
              <w:t>按规定落实尾矿</w:t>
            </w:r>
            <w:r>
              <w:rPr>
                <w:rFonts w:ascii="Times New Roman" w:eastAsia="仿宋_GB2312" w:hAnsi="Times New Roman" w:hint="eastAsia"/>
                <w:sz w:val="24"/>
                <w:szCs w:val="24"/>
              </w:rPr>
              <w:t>库在</w:t>
            </w:r>
            <w:r>
              <w:rPr>
                <w:rFonts w:ascii="Times New Roman" w:eastAsia="仿宋_GB2312" w:hAnsi="Times New Roman"/>
                <w:sz w:val="24"/>
                <w:szCs w:val="24"/>
              </w:rPr>
              <w:t>线监测工作</w:t>
            </w:r>
            <w:r>
              <w:rPr>
                <w:rFonts w:ascii="Times New Roman" w:eastAsia="仿宋_GB2312" w:hAnsi="Times New Roman" w:hint="eastAsia"/>
                <w:sz w:val="24"/>
                <w:szCs w:val="24"/>
              </w:rPr>
              <w:t>；</w:t>
            </w:r>
            <w:proofErr w:type="gramStart"/>
            <w:r>
              <w:rPr>
                <w:rFonts w:ascii="Times New Roman" w:eastAsia="仿宋_GB2312" w:hAnsi="Times New Roman" w:hint="eastAsia"/>
                <w:sz w:val="24"/>
                <w:szCs w:val="24"/>
              </w:rPr>
              <w:t>第</w:t>
            </w:r>
            <w:r>
              <w:rPr>
                <w:rFonts w:ascii="Times New Roman" w:eastAsia="仿宋_GB2312" w:hAnsi="Times New Roman"/>
                <w:sz w:val="24"/>
                <w:szCs w:val="24"/>
              </w:rPr>
              <w:t>旬要亲自</w:t>
            </w:r>
            <w:proofErr w:type="gramEnd"/>
            <w:r>
              <w:rPr>
                <w:rFonts w:ascii="Times New Roman" w:eastAsia="仿宋_GB2312" w:hAnsi="Times New Roman"/>
                <w:sz w:val="24"/>
                <w:szCs w:val="24"/>
              </w:rPr>
              <w:t>组织一次</w:t>
            </w:r>
            <w:r>
              <w:rPr>
                <w:rFonts w:ascii="Times New Roman" w:eastAsia="仿宋_GB2312" w:hAnsi="Times New Roman" w:hint="eastAsia"/>
                <w:sz w:val="24"/>
                <w:szCs w:val="24"/>
              </w:rPr>
              <w:t>浸</w:t>
            </w:r>
            <w:r>
              <w:rPr>
                <w:rFonts w:ascii="Times New Roman" w:eastAsia="仿宋_GB2312" w:hAnsi="Times New Roman"/>
                <w:sz w:val="24"/>
                <w:szCs w:val="24"/>
              </w:rPr>
              <w:t>润线埋深测量检查</w:t>
            </w:r>
            <w:r>
              <w:rPr>
                <w:rFonts w:ascii="Times New Roman" w:eastAsia="仿宋_GB2312" w:hAnsi="Times New Roman" w:hint="eastAsia"/>
                <w:sz w:val="24"/>
                <w:szCs w:val="24"/>
              </w:rPr>
              <w:t>。</w:t>
            </w:r>
          </w:p>
          <w:p w14:paraId="1FC9C9F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定期</w:t>
            </w:r>
            <w:r>
              <w:rPr>
                <w:rFonts w:ascii="Times New Roman" w:eastAsia="仿宋_GB2312" w:hAnsi="Times New Roman"/>
                <w:sz w:val="24"/>
                <w:szCs w:val="24"/>
              </w:rPr>
              <w:t>听取安全管理</w:t>
            </w:r>
            <w:r>
              <w:rPr>
                <w:rFonts w:ascii="Times New Roman" w:eastAsia="仿宋_GB2312" w:hAnsi="Times New Roman" w:hint="eastAsia"/>
                <w:sz w:val="24"/>
                <w:szCs w:val="24"/>
              </w:rPr>
              <w:t>机构</w:t>
            </w:r>
            <w:r>
              <w:rPr>
                <w:rFonts w:ascii="Times New Roman" w:eastAsia="仿宋_GB2312" w:hAnsi="Times New Roman"/>
                <w:sz w:val="24"/>
                <w:szCs w:val="24"/>
              </w:rPr>
              <w:t>安全工作汇报，</w:t>
            </w:r>
            <w:r>
              <w:rPr>
                <w:rFonts w:ascii="Times New Roman" w:eastAsia="仿宋_GB2312" w:hAnsi="Times New Roman" w:hint="eastAsia"/>
                <w:sz w:val="24"/>
                <w:szCs w:val="24"/>
              </w:rPr>
              <w:t>及时</w:t>
            </w:r>
            <w:r>
              <w:rPr>
                <w:rFonts w:ascii="Times New Roman" w:eastAsia="仿宋_GB2312" w:hAnsi="Times New Roman"/>
                <w:sz w:val="24"/>
                <w:szCs w:val="24"/>
              </w:rPr>
              <w:t>解决涉及安全</w:t>
            </w:r>
            <w:r>
              <w:rPr>
                <w:rFonts w:ascii="Times New Roman" w:eastAsia="仿宋_GB2312" w:hAnsi="Times New Roman" w:hint="eastAsia"/>
                <w:sz w:val="24"/>
                <w:szCs w:val="24"/>
              </w:rPr>
              <w:t>体系运行</w:t>
            </w:r>
            <w:r>
              <w:rPr>
                <w:rFonts w:ascii="Times New Roman" w:eastAsia="仿宋_GB2312" w:hAnsi="Times New Roman"/>
                <w:sz w:val="24"/>
                <w:szCs w:val="24"/>
              </w:rPr>
              <w:t>的人员、资金等</w:t>
            </w:r>
            <w:r>
              <w:rPr>
                <w:rFonts w:ascii="Times New Roman" w:eastAsia="仿宋_GB2312" w:hAnsi="Times New Roman" w:hint="eastAsia"/>
                <w:sz w:val="24"/>
                <w:szCs w:val="24"/>
              </w:rPr>
              <w:t>所需资源；</w:t>
            </w:r>
          </w:p>
          <w:p w14:paraId="1B55F75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sz w:val="24"/>
                <w:szCs w:val="24"/>
              </w:rPr>
              <w:t>组织本单位修订生产安全事故应急救援预案，建立应急救援组织，筹备应急救援物资，完善应急救援条件，</w:t>
            </w:r>
            <w:r>
              <w:rPr>
                <w:rFonts w:ascii="Times New Roman" w:eastAsia="仿宋_GB2312" w:hAnsi="Times New Roman" w:hint="eastAsia"/>
                <w:sz w:val="24"/>
                <w:szCs w:val="24"/>
              </w:rPr>
              <w:t>牵头负责</w:t>
            </w:r>
            <w:r>
              <w:rPr>
                <w:rFonts w:ascii="Times New Roman" w:eastAsia="仿宋_GB2312" w:hAnsi="Times New Roman"/>
                <w:sz w:val="24"/>
                <w:szCs w:val="24"/>
              </w:rPr>
              <w:t>应急救援演练</w:t>
            </w:r>
            <w:r>
              <w:rPr>
                <w:rFonts w:ascii="Times New Roman" w:eastAsia="仿宋_GB2312" w:hAnsi="Times New Roman" w:hint="eastAsia"/>
                <w:sz w:val="24"/>
                <w:szCs w:val="24"/>
              </w:rPr>
              <w:t>，至少每年</w:t>
            </w:r>
            <w:r>
              <w:rPr>
                <w:rFonts w:ascii="Times New Roman" w:eastAsia="仿宋_GB2312" w:hAnsi="Times New Roman"/>
                <w:sz w:val="24"/>
                <w:szCs w:val="24"/>
              </w:rPr>
              <w:t>开展一次。</w:t>
            </w:r>
          </w:p>
          <w:p w14:paraId="4BFE08E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每季度</w:t>
            </w:r>
            <w:r>
              <w:rPr>
                <w:rFonts w:ascii="Times New Roman" w:eastAsia="仿宋_GB2312" w:hAnsi="Times New Roman"/>
                <w:sz w:val="24"/>
                <w:szCs w:val="24"/>
              </w:rPr>
              <w:t>开展一次合理化建议审核</w:t>
            </w:r>
            <w:r>
              <w:rPr>
                <w:rFonts w:ascii="Times New Roman" w:eastAsia="仿宋_GB2312" w:hAnsi="Times New Roman" w:hint="eastAsia"/>
                <w:sz w:val="24"/>
                <w:szCs w:val="24"/>
              </w:rPr>
              <w:t>，</w:t>
            </w:r>
            <w:r>
              <w:rPr>
                <w:rFonts w:ascii="Times New Roman" w:eastAsia="仿宋_GB2312" w:hAnsi="Times New Roman"/>
                <w:sz w:val="24"/>
                <w:szCs w:val="24"/>
              </w:rPr>
              <w:t>并开</w:t>
            </w:r>
            <w:r>
              <w:rPr>
                <w:rFonts w:ascii="Times New Roman" w:eastAsia="仿宋_GB2312" w:hAnsi="Times New Roman" w:hint="eastAsia"/>
                <w:sz w:val="24"/>
                <w:szCs w:val="24"/>
              </w:rPr>
              <w:t>组织</w:t>
            </w:r>
            <w:r>
              <w:rPr>
                <w:rFonts w:ascii="Times New Roman" w:eastAsia="仿宋_GB2312" w:hAnsi="Times New Roman"/>
                <w:sz w:val="24"/>
                <w:szCs w:val="24"/>
              </w:rPr>
              <w:lastRenderedPageBreak/>
              <w:t>展新工艺新技术培训</w:t>
            </w:r>
            <w:r>
              <w:rPr>
                <w:rFonts w:ascii="Times New Roman" w:eastAsia="仿宋_GB2312" w:hAnsi="Times New Roman" w:hint="eastAsia"/>
                <w:sz w:val="24"/>
                <w:szCs w:val="24"/>
              </w:rPr>
              <w:t>；</w:t>
            </w:r>
          </w:p>
          <w:p w14:paraId="6BA7CF3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hint="eastAsia"/>
                <w:sz w:val="24"/>
                <w:szCs w:val="24"/>
              </w:rPr>
              <w:t>不定时</w:t>
            </w:r>
            <w:r>
              <w:rPr>
                <w:rFonts w:ascii="Times New Roman" w:eastAsia="仿宋_GB2312" w:hAnsi="Times New Roman"/>
                <w:sz w:val="24"/>
                <w:szCs w:val="24"/>
              </w:rPr>
              <w:t>开展生产现场</w:t>
            </w:r>
            <w:r>
              <w:rPr>
                <w:rFonts w:ascii="Times New Roman" w:eastAsia="仿宋_GB2312" w:hAnsi="Times New Roman" w:hint="eastAsia"/>
                <w:sz w:val="24"/>
                <w:szCs w:val="24"/>
              </w:rPr>
              <w:t>监督</w:t>
            </w:r>
            <w:r>
              <w:rPr>
                <w:rFonts w:ascii="Times New Roman" w:eastAsia="仿宋_GB2312" w:hAnsi="Times New Roman"/>
                <w:sz w:val="24"/>
                <w:szCs w:val="24"/>
              </w:rPr>
              <w:t>检查，制止和纠正违章指挥、强令冒险作业和违反操作规程的行为</w:t>
            </w:r>
            <w:r>
              <w:rPr>
                <w:rFonts w:ascii="Times New Roman" w:eastAsia="仿宋_GB2312" w:hAnsi="Times New Roman" w:hint="eastAsia"/>
                <w:sz w:val="24"/>
                <w:szCs w:val="24"/>
              </w:rPr>
              <w:t>；</w:t>
            </w:r>
          </w:p>
          <w:p w14:paraId="1FC5809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事故</w:t>
            </w:r>
            <w:r>
              <w:rPr>
                <w:rFonts w:ascii="Times New Roman" w:eastAsia="仿宋_GB2312" w:hAnsi="Times New Roman"/>
                <w:sz w:val="24"/>
                <w:szCs w:val="24"/>
              </w:rPr>
              <w:t>发生后组织参与事故调查、</w:t>
            </w:r>
            <w:r>
              <w:rPr>
                <w:rFonts w:ascii="Times New Roman" w:eastAsia="仿宋_GB2312" w:hAnsi="Times New Roman" w:hint="eastAsia"/>
                <w:sz w:val="24"/>
                <w:szCs w:val="24"/>
              </w:rPr>
              <w:t>分析</w:t>
            </w:r>
            <w:r>
              <w:rPr>
                <w:rFonts w:ascii="Times New Roman" w:eastAsia="仿宋_GB2312" w:hAnsi="Times New Roman"/>
                <w:sz w:val="24"/>
                <w:szCs w:val="24"/>
              </w:rPr>
              <w:t>、处理和上报，制定</w:t>
            </w:r>
            <w:r>
              <w:rPr>
                <w:rFonts w:ascii="Times New Roman" w:eastAsia="仿宋_GB2312" w:hAnsi="Times New Roman" w:hint="eastAsia"/>
                <w:sz w:val="24"/>
                <w:szCs w:val="24"/>
              </w:rPr>
              <w:t>并</w:t>
            </w:r>
            <w:r>
              <w:rPr>
                <w:rFonts w:ascii="Times New Roman" w:eastAsia="仿宋_GB2312" w:hAnsi="Times New Roman"/>
                <w:sz w:val="24"/>
                <w:szCs w:val="24"/>
              </w:rPr>
              <w:t>落实事故</w:t>
            </w:r>
            <w:r>
              <w:rPr>
                <w:rFonts w:ascii="Times New Roman" w:eastAsia="仿宋_GB2312" w:hAnsi="Times New Roman" w:hint="eastAsia"/>
                <w:sz w:val="24"/>
                <w:szCs w:val="24"/>
              </w:rPr>
              <w:t>预防措施，</w:t>
            </w:r>
            <w:r>
              <w:rPr>
                <w:rFonts w:ascii="Times New Roman" w:eastAsia="仿宋_GB2312" w:hAnsi="Times New Roman"/>
                <w:sz w:val="24"/>
                <w:szCs w:val="24"/>
              </w:rPr>
              <w:t>开展事故案</w:t>
            </w:r>
            <w:r>
              <w:rPr>
                <w:rFonts w:ascii="Times New Roman" w:eastAsia="仿宋_GB2312" w:hAnsi="Times New Roman" w:hint="eastAsia"/>
                <w:sz w:val="24"/>
                <w:szCs w:val="24"/>
              </w:rPr>
              <w:t>例警示</w:t>
            </w:r>
            <w:r>
              <w:rPr>
                <w:rFonts w:ascii="Times New Roman" w:eastAsia="仿宋_GB2312" w:hAnsi="Times New Roman"/>
                <w:sz w:val="24"/>
                <w:szCs w:val="24"/>
              </w:rPr>
              <w:t>教育；</w:t>
            </w:r>
          </w:p>
          <w:p w14:paraId="76E40F2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13.</w:t>
            </w:r>
            <w:r>
              <w:rPr>
                <w:rFonts w:ascii="Times New Roman" w:eastAsia="仿宋_GB2312" w:hAnsi="Times New Roman" w:hint="eastAsia"/>
                <w:sz w:val="24"/>
                <w:szCs w:val="24"/>
              </w:rPr>
              <w:t>每月至少召开一次安全生产工作会议，及时解决安全生产重大问题，安排部署安全生产有关工作；</w:t>
            </w:r>
          </w:p>
          <w:p w14:paraId="2627332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14.</w:t>
            </w:r>
            <w:r>
              <w:rPr>
                <w:rFonts w:ascii="Times New Roman" w:eastAsia="仿宋_GB2312" w:hAnsi="Times New Roman" w:hint="eastAsia"/>
                <w:sz w:val="24"/>
                <w:szCs w:val="24"/>
              </w:rPr>
              <w:t>每季至少参加两次基层安全活动，指导开展好各项安全生产工作；</w:t>
            </w:r>
          </w:p>
          <w:p w14:paraId="48E11D2E"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5.……</w:t>
            </w:r>
            <w:r>
              <w:rPr>
                <w:rFonts w:ascii="Times New Roman" w:eastAsia="仿宋_GB2312" w:hAnsi="Times New Roman" w:hint="eastAsia"/>
                <w:sz w:val="24"/>
                <w:szCs w:val="24"/>
              </w:rPr>
              <w:t>。</w:t>
            </w:r>
          </w:p>
        </w:tc>
        <w:tc>
          <w:tcPr>
            <w:tcW w:w="1556" w:type="dxa"/>
            <w:vAlign w:val="center"/>
          </w:tcPr>
          <w:p w14:paraId="7F293D48" w14:textId="77777777" w:rsidR="008E42FE" w:rsidRDefault="008E42FE" w:rsidP="00967B84">
            <w:pPr>
              <w:spacing w:line="380" w:lineRule="exact"/>
              <w:rPr>
                <w:rFonts w:ascii="Times New Roman" w:eastAsia="仿宋_GB2312" w:hAnsi="Times New Roman"/>
                <w:sz w:val="28"/>
                <w:szCs w:val="28"/>
              </w:rPr>
            </w:pPr>
          </w:p>
        </w:tc>
      </w:tr>
      <w:tr w:rsidR="008E42FE" w14:paraId="452F0B4C" w14:textId="77777777" w:rsidTr="00967B84">
        <w:tc>
          <w:tcPr>
            <w:tcW w:w="838" w:type="dxa"/>
            <w:vAlign w:val="center"/>
          </w:tcPr>
          <w:p w14:paraId="469528A3"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lastRenderedPageBreak/>
              <w:t>3-3</w:t>
            </w:r>
          </w:p>
        </w:tc>
        <w:tc>
          <w:tcPr>
            <w:tcW w:w="1287" w:type="dxa"/>
            <w:vAlign w:val="center"/>
          </w:tcPr>
          <w:p w14:paraId="6344BD85"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分管设备（工程）负责人</w:t>
            </w:r>
          </w:p>
        </w:tc>
        <w:tc>
          <w:tcPr>
            <w:tcW w:w="4964" w:type="dxa"/>
          </w:tcPr>
          <w:p w14:paraId="5F277C0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对分管工作范围内的安全生产工作负直接管理责任。</w:t>
            </w:r>
            <w:r>
              <w:rPr>
                <w:rFonts w:ascii="Times New Roman" w:eastAsia="仿宋_GB2312" w:hAnsi="Times New Roman" w:hint="eastAsia"/>
                <w:sz w:val="24"/>
                <w:szCs w:val="24"/>
              </w:rPr>
              <w:t xml:space="preserve"> </w:t>
            </w:r>
          </w:p>
          <w:p w14:paraId="08CDAA7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贯彻执行安全生产的法律、法规和有关规定；</w:t>
            </w:r>
          </w:p>
          <w:p w14:paraId="5510E76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组织业务范围内的安全管理标准、目标和管理方案的制定并</w:t>
            </w:r>
            <w:r>
              <w:rPr>
                <w:rFonts w:ascii="Times New Roman" w:eastAsia="仿宋_GB2312" w:hAnsi="Times New Roman"/>
                <w:sz w:val="24"/>
                <w:szCs w:val="24"/>
              </w:rPr>
              <w:t>实施</w:t>
            </w:r>
            <w:r>
              <w:rPr>
                <w:rFonts w:ascii="Times New Roman" w:eastAsia="仿宋_GB2312" w:hAnsi="Times New Roman" w:hint="eastAsia"/>
                <w:sz w:val="24"/>
                <w:szCs w:val="24"/>
              </w:rPr>
              <w:t>；</w:t>
            </w:r>
          </w:p>
          <w:p w14:paraId="048B1EC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负责组织编制和审批设备大、中修计划，完善相应的安全防范措施。</w:t>
            </w:r>
          </w:p>
          <w:p w14:paraId="6828C4D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组织开展工程项目的可</w:t>
            </w:r>
            <w:proofErr w:type="gramStart"/>
            <w:r>
              <w:rPr>
                <w:rFonts w:ascii="Times New Roman" w:eastAsia="仿宋_GB2312" w:hAnsi="Times New Roman" w:hint="eastAsia"/>
                <w:sz w:val="24"/>
                <w:szCs w:val="24"/>
              </w:rPr>
              <w:t>研</w:t>
            </w:r>
            <w:proofErr w:type="gramEnd"/>
            <w:r>
              <w:rPr>
                <w:rFonts w:ascii="Times New Roman" w:eastAsia="仿宋_GB2312" w:hAnsi="Times New Roman" w:hint="eastAsia"/>
                <w:sz w:val="24"/>
                <w:szCs w:val="24"/>
              </w:rPr>
              <w:t>、设计、施工、验收、试运行及“三同时”工作。</w:t>
            </w:r>
          </w:p>
          <w:p w14:paraId="7F14FC7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组织开展特种设备、设施、工程项目、</w:t>
            </w:r>
            <w:r>
              <w:rPr>
                <w:rFonts w:ascii="Times New Roman" w:eastAsia="仿宋_GB2312" w:hAnsi="Times New Roman" w:hint="eastAsia"/>
                <w:sz w:val="24"/>
                <w:szCs w:val="24"/>
              </w:rPr>
              <w:lastRenderedPageBreak/>
              <w:t>电气专项安全检查，参加其他安全检查，及时整治隐患。</w:t>
            </w:r>
          </w:p>
          <w:p w14:paraId="63266B8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组织地震、特种设备、工程建设等方面应急预案的修订、演练和培训工作，每年至少组织开展一次特种设备应急预案演练工作。</w:t>
            </w:r>
          </w:p>
          <w:p w14:paraId="53F8BFB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参与安全工作总结评比，并定期召开业务范围内安全生产专题工作会议，及时协调解决存在的问题。</w:t>
            </w:r>
          </w:p>
          <w:p w14:paraId="08DE970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法律法规规定的其他职责。</w:t>
            </w:r>
          </w:p>
          <w:p w14:paraId="5E53F9EC"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hint="eastAsia"/>
                <w:sz w:val="24"/>
                <w:szCs w:val="24"/>
              </w:rPr>
              <w:t>10</w:t>
            </w:r>
            <w:r>
              <w:rPr>
                <w:rFonts w:ascii="Times New Roman" w:eastAsia="仿宋_GB2312" w:hAnsi="Times New Roman"/>
                <w:sz w:val="24"/>
                <w:szCs w:val="24"/>
              </w:rPr>
              <w:t>.……</w:t>
            </w:r>
            <w:r>
              <w:rPr>
                <w:rFonts w:ascii="Times New Roman" w:eastAsia="仿宋_GB2312" w:hAnsi="Times New Roman" w:hint="eastAsia"/>
                <w:sz w:val="24"/>
                <w:szCs w:val="24"/>
              </w:rPr>
              <w:t>。</w:t>
            </w:r>
          </w:p>
        </w:tc>
        <w:tc>
          <w:tcPr>
            <w:tcW w:w="5531" w:type="dxa"/>
            <w:vAlign w:val="center"/>
          </w:tcPr>
          <w:p w14:paraId="56A7B68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对</w:t>
            </w:r>
            <w:r>
              <w:rPr>
                <w:rFonts w:ascii="Times New Roman" w:eastAsia="仿宋_GB2312" w:hAnsi="Times New Roman"/>
                <w:sz w:val="24"/>
                <w:szCs w:val="24"/>
              </w:rPr>
              <w:t>设备（工程）业务范围内安全生产负责，</w:t>
            </w:r>
            <w:r>
              <w:rPr>
                <w:rFonts w:ascii="Times New Roman" w:eastAsia="仿宋_GB2312" w:hAnsi="Times New Roman" w:hint="eastAsia"/>
                <w:sz w:val="24"/>
                <w:szCs w:val="24"/>
              </w:rPr>
              <w:t>及时</w:t>
            </w:r>
            <w:r>
              <w:rPr>
                <w:rFonts w:ascii="Times New Roman" w:eastAsia="仿宋_GB2312" w:hAnsi="Times New Roman"/>
                <w:sz w:val="24"/>
                <w:szCs w:val="24"/>
              </w:rPr>
              <w:t>解决业务范围内安全生产问题</w:t>
            </w:r>
            <w:r>
              <w:rPr>
                <w:rFonts w:ascii="Times New Roman" w:eastAsia="仿宋_GB2312" w:hAnsi="Times New Roman" w:hint="eastAsia"/>
                <w:sz w:val="24"/>
                <w:szCs w:val="24"/>
              </w:rPr>
              <w:t>；</w:t>
            </w:r>
          </w:p>
          <w:p w14:paraId="7B12A3D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熟悉设备（</w:t>
            </w:r>
            <w:r>
              <w:rPr>
                <w:rFonts w:ascii="Times New Roman" w:eastAsia="仿宋_GB2312" w:hAnsi="Times New Roman"/>
                <w:sz w:val="24"/>
                <w:szCs w:val="24"/>
              </w:rPr>
              <w:t>工程</w:t>
            </w:r>
            <w:r>
              <w:rPr>
                <w:rFonts w:ascii="Times New Roman" w:eastAsia="仿宋_GB2312" w:hAnsi="Times New Roman" w:hint="eastAsia"/>
                <w:sz w:val="24"/>
                <w:szCs w:val="24"/>
              </w:rPr>
              <w:t>）方面的法律、法规、标准，开展安全生产法律法规的宣传、培训</w:t>
            </w:r>
            <w:r>
              <w:rPr>
                <w:rFonts w:ascii="Times New Roman" w:eastAsia="仿宋_GB2312" w:hAnsi="Times New Roman"/>
                <w:sz w:val="24"/>
                <w:szCs w:val="24"/>
              </w:rPr>
              <w:t>；</w:t>
            </w:r>
          </w:p>
          <w:p w14:paraId="152596C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每年至少组织开展一次安全</w:t>
            </w:r>
            <w:r>
              <w:rPr>
                <w:rFonts w:ascii="Times New Roman" w:eastAsia="仿宋_GB2312" w:hAnsi="Times New Roman"/>
                <w:sz w:val="24"/>
                <w:szCs w:val="24"/>
              </w:rPr>
              <w:t>管理标准、目标和管理方案的</w:t>
            </w:r>
            <w:r>
              <w:rPr>
                <w:rFonts w:ascii="Times New Roman" w:eastAsia="仿宋_GB2312" w:hAnsi="Times New Roman" w:hint="eastAsia"/>
                <w:sz w:val="24"/>
                <w:szCs w:val="24"/>
              </w:rPr>
              <w:t>审核及修订工作；</w:t>
            </w:r>
          </w:p>
          <w:p w14:paraId="5E151D9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每年</w:t>
            </w:r>
            <w:r>
              <w:rPr>
                <w:rFonts w:ascii="Times New Roman" w:eastAsia="仿宋_GB2312" w:hAnsi="Times New Roman"/>
                <w:sz w:val="24"/>
                <w:szCs w:val="24"/>
              </w:rPr>
              <w:t>年初制定和审批设备大修、中修</w:t>
            </w:r>
            <w:r>
              <w:rPr>
                <w:rFonts w:ascii="Times New Roman" w:eastAsia="仿宋_GB2312" w:hAnsi="Times New Roman" w:hint="eastAsia"/>
                <w:sz w:val="24"/>
                <w:szCs w:val="24"/>
              </w:rPr>
              <w:t>计划并</w:t>
            </w:r>
            <w:r>
              <w:rPr>
                <w:rFonts w:ascii="Times New Roman" w:eastAsia="仿宋_GB2312" w:hAnsi="Times New Roman"/>
                <w:sz w:val="24"/>
                <w:szCs w:val="24"/>
              </w:rPr>
              <w:t>实施，做好检维修安全防范措施；</w:t>
            </w:r>
          </w:p>
          <w:p w14:paraId="6B1CFB8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新改</w:t>
            </w:r>
            <w:r>
              <w:rPr>
                <w:rFonts w:ascii="Times New Roman" w:eastAsia="仿宋_GB2312" w:hAnsi="Times New Roman"/>
                <w:sz w:val="24"/>
                <w:szCs w:val="24"/>
              </w:rPr>
              <w:t>扩</w:t>
            </w:r>
            <w:r>
              <w:rPr>
                <w:rFonts w:ascii="Times New Roman" w:eastAsia="仿宋_GB2312" w:hAnsi="Times New Roman" w:hint="eastAsia"/>
                <w:sz w:val="24"/>
                <w:szCs w:val="24"/>
              </w:rPr>
              <w:t>建</w:t>
            </w:r>
            <w:r>
              <w:rPr>
                <w:rFonts w:ascii="Times New Roman" w:eastAsia="仿宋_GB2312" w:hAnsi="Times New Roman"/>
                <w:sz w:val="24"/>
                <w:szCs w:val="24"/>
              </w:rPr>
              <w:t>工程负责落实</w:t>
            </w:r>
            <w:r>
              <w:rPr>
                <w:rFonts w:ascii="Times New Roman" w:eastAsia="仿宋_GB2312" w:hAnsi="Times New Roman" w:hint="eastAsia"/>
                <w:sz w:val="24"/>
                <w:szCs w:val="24"/>
              </w:rPr>
              <w:t>建设项目安全设施“三同时”工作，确保生产、建设项目合</w:t>
            </w:r>
            <w:proofErr w:type="gramStart"/>
            <w:r>
              <w:rPr>
                <w:rFonts w:ascii="Times New Roman" w:eastAsia="仿宋_GB2312" w:hAnsi="Times New Roman" w:hint="eastAsia"/>
                <w:sz w:val="24"/>
                <w:szCs w:val="24"/>
              </w:rPr>
              <w:t>规</w:t>
            </w:r>
            <w:proofErr w:type="gramEnd"/>
            <w:r>
              <w:rPr>
                <w:rFonts w:ascii="Times New Roman" w:eastAsia="仿宋_GB2312" w:hAnsi="Times New Roman" w:hint="eastAsia"/>
                <w:sz w:val="24"/>
                <w:szCs w:val="24"/>
              </w:rPr>
              <w:t>运行；</w:t>
            </w:r>
          </w:p>
          <w:p w14:paraId="51EA436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每季度至少组织</w:t>
            </w:r>
            <w:r>
              <w:rPr>
                <w:rFonts w:ascii="Times New Roman" w:eastAsia="仿宋_GB2312" w:hAnsi="Times New Roman"/>
                <w:sz w:val="24"/>
                <w:szCs w:val="24"/>
              </w:rPr>
              <w:t>开展一次</w:t>
            </w:r>
            <w:r>
              <w:rPr>
                <w:rFonts w:ascii="Times New Roman" w:eastAsia="仿宋_GB2312" w:hAnsi="Times New Roman" w:hint="eastAsia"/>
                <w:sz w:val="24"/>
                <w:szCs w:val="24"/>
              </w:rPr>
              <w:t>设备</w:t>
            </w:r>
            <w:r>
              <w:rPr>
                <w:rFonts w:ascii="Times New Roman" w:eastAsia="仿宋_GB2312" w:hAnsi="Times New Roman"/>
                <w:sz w:val="24"/>
                <w:szCs w:val="24"/>
              </w:rPr>
              <w:t>、设施安全</w:t>
            </w:r>
            <w:r>
              <w:rPr>
                <w:rFonts w:ascii="Times New Roman" w:eastAsia="仿宋_GB2312" w:hAnsi="Times New Roman" w:hint="eastAsia"/>
                <w:sz w:val="24"/>
                <w:szCs w:val="24"/>
              </w:rPr>
              <w:t>检</w:t>
            </w:r>
            <w:r>
              <w:rPr>
                <w:rFonts w:ascii="Times New Roman" w:eastAsia="仿宋_GB2312" w:hAnsi="Times New Roman" w:hint="eastAsia"/>
                <w:sz w:val="24"/>
                <w:szCs w:val="24"/>
              </w:rPr>
              <w:lastRenderedPageBreak/>
              <w:t>查</w:t>
            </w:r>
            <w:r>
              <w:rPr>
                <w:rFonts w:ascii="Times New Roman" w:eastAsia="仿宋_GB2312" w:hAnsi="Times New Roman"/>
                <w:sz w:val="24"/>
                <w:szCs w:val="24"/>
              </w:rPr>
              <w:t>，参与</w:t>
            </w:r>
            <w:r>
              <w:rPr>
                <w:rFonts w:ascii="Times New Roman" w:eastAsia="仿宋_GB2312" w:hAnsi="Times New Roman" w:hint="eastAsia"/>
                <w:sz w:val="24"/>
                <w:szCs w:val="24"/>
              </w:rPr>
              <w:t>其他</w:t>
            </w:r>
            <w:r>
              <w:rPr>
                <w:rFonts w:ascii="Times New Roman" w:eastAsia="仿宋_GB2312" w:hAnsi="Times New Roman"/>
                <w:sz w:val="24"/>
                <w:szCs w:val="24"/>
              </w:rPr>
              <w:t>安全大检查和专项</w:t>
            </w:r>
            <w:r>
              <w:rPr>
                <w:rFonts w:ascii="Times New Roman" w:eastAsia="仿宋_GB2312" w:hAnsi="Times New Roman" w:hint="eastAsia"/>
                <w:sz w:val="24"/>
                <w:szCs w:val="24"/>
              </w:rPr>
              <w:t>安全检查</w:t>
            </w:r>
            <w:r>
              <w:rPr>
                <w:rFonts w:ascii="Times New Roman" w:eastAsia="仿宋_GB2312" w:hAnsi="Times New Roman"/>
                <w:sz w:val="24"/>
                <w:szCs w:val="24"/>
              </w:rPr>
              <w:t>，及时整治隐患；</w:t>
            </w:r>
          </w:p>
          <w:p w14:paraId="2329C7A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sz w:val="24"/>
                <w:szCs w:val="24"/>
              </w:rPr>
              <w:t>组织本单位修订</w:t>
            </w:r>
            <w:r>
              <w:rPr>
                <w:rFonts w:ascii="Times New Roman" w:eastAsia="仿宋_GB2312" w:hAnsi="Times New Roman" w:hint="eastAsia"/>
                <w:sz w:val="24"/>
                <w:szCs w:val="24"/>
              </w:rPr>
              <w:t>特种设备、工程建设等方面应急预案，</w:t>
            </w:r>
            <w:r>
              <w:rPr>
                <w:rFonts w:ascii="Times New Roman" w:eastAsia="仿宋_GB2312" w:hAnsi="Times New Roman"/>
                <w:sz w:val="24"/>
                <w:szCs w:val="24"/>
              </w:rPr>
              <w:t>并</w:t>
            </w:r>
            <w:r>
              <w:rPr>
                <w:rFonts w:ascii="Times New Roman" w:eastAsia="仿宋_GB2312" w:hAnsi="Times New Roman" w:hint="eastAsia"/>
                <w:sz w:val="24"/>
                <w:szCs w:val="24"/>
              </w:rPr>
              <w:t>每年</w:t>
            </w:r>
            <w:r>
              <w:rPr>
                <w:rFonts w:ascii="Times New Roman" w:eastAsia="仿宋_GB2312" w:hAnsi="Times New Roman"/>
                <w:sz w:val="24"/>
                <w:szCs w:val="24"/>
              </w:rPr>
              <w:t>至少开展</w:t>
            </w:r>
            <w:r>
              <w:rPr>
                <w:rFonts w:ascii="Times New Roman" w:eastAsia="仿宋_GB2312" w:hAnsi="Times New Roman" w:hint="eastAsia"/>
                <w:sz w:val="24"/>
                <w:szCs w:val="24"/>
              </w:rPr>
              <w:t>一次</w:t>
            </w:r>
            <w:r>
              <w:rPr>
                <w:rFonts w:ascii="Times New Roman" w:eastAsia="仿宋_GB2312" w:hAnsi="Times New Roman"/>
                <w:sz w:val="24"/>
                <w:szCs w:val="24"/>
              </w:rPr>
              <w:t>应急救援演练</w:t>
            </w:r>
            <w:r>
              <w:rPr>
                <w:rFonts w:ascii="Times New Roman" w:eastAsia="仿宋_GB2312" w:hAnsi="Times New Roman" w:hint="eastAsia"/>
                <w:sz w:val="24"/>
                <w:szCs w:val="24"/>
              </w:rPr>
              <w:t>，</w:t>
            </w:r>
            <w:r>
              <w:rPr>
                <w:rFonts w:ascii="Times New Roman" w:eastAsia="仿宋_GB2312" w:hAnsi="Times New Roman"/>
                <w:sz w:val="24"/>
                <w:szCs w:val="24"/>
              </w:rPr>
              <w:t>总结</w:t>
            </w:r>
            <w:r>
              <w:rPr>
                <w:rFonts w:ascii="Times New Roman" w:eastAsia="仿宋_GB2312" w:hAnsi="Times New Roman" w:hint="eastAsia"/>
                <w:sz w:val="24"/>
                <w:szCs w:val="24"/>
              </w:rPr>
              <w:t>完善</w:t>
            </w:r>
            <w:r>
              <w:rPr>
                <w:rFonts w:ascii="Times New Roman" w:eastAsia="仿宋_GB2312" w:hAnsi="Times New Roman"/>
                <w:sz w:val="24"/>
                <w:szCs w:val="24"/>
              </w:rPr>
              <w:t>专</w:t>
            </w:r>
            <w:r>
              <w:rPr>
                <w:rFonts w:ascii="Times New Roman" w:eastAsia="仿宋_GB2312" w:hAnsi="Times New Roman" w:hint="eastAsia"/>
                <w:sz w:val="24"/>
                <w:szCs w:val="24"/>
              </w:rPr>
              <w:t>项</w:t>
            </w:r>
            <w:r>
              <w:rPr>
                <w:rFonts w:ascii="Times New Roman" w:eastAsia="仿宋_GB2312" w:hAnsi="Times New Roman"/>
                <w:sz w:val="24"/>
                <w:szCs w:val="24"/>
              </w:rPr>
              <w:t>预案；</w:t>
            </w:r>
          </w:p>
          <w:p w14:paraId="14DC17D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每月至少参加一次安全生产工作总结会议，并定期召开业务范围内安全生产专题工作会议，安排部署安全生产有关工作；</w:t>
            </w:r>
          </w:p>
          <w:p w14:paraId="5A8BA7B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每季至少参加两次基层安全活动，指导开展好各项安全生产工作；</w:t>
            </w:r>
          </w:p>
          <w:p w14:paraId="3AACEC32"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tc>
        <w:tc>
          <w:tcPr>
            <w:tcW w:w="1556" w:type="dxa"/>
            <w:vAlign w:val="center"/>
          </w:tcPr>
          <w:p w14:paraId="16EE0B2A" w14:textId="77777777" w:rsidR="008E42FE" w:rsidRDefault="008E42FE" w:rsidP="00967B84">
            <w:pPr>
              <w:spacing w:line="380" w:lineRule="exact"/>
              <w:rPr>
                <w:rFonts w:ascii="Times New Roman" w:eastAsia="仿宋_GB2312" w:hAnsi="Times New Roman"/>
                <w:sz w:val="28"/>
                <w:szCs w:val="28"/>
              </w:rPr>
            </w:pPr>
          </w:p>
        </w:tc>
      </w:tr>
      <w:tr w:rsidR="008E42FE" w14:paraId="351F9293" w14:textId="77777777" w:rsidTr="00967B84">
        <w:tc>
          <w:tcPr>
            <w:tcW w:w="838" w:type="dxa"/>
            <w:vAlign w:val="center"/>
          </w:tcPr>
          <w:p w14:paraId="38D12F90"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3-4</w:t>
            </w:r>
          </w:p>
        </w:tc>
        <w:tc>
          <w:tcPr>
            <w:tcW w:w="1287" w:type="dxa"/>
            <w:vAlign w:val="center"/>
          </w:tcPr>
          <w:p w14:paraId="4C1A6FB1"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分管财务负责人</w:t>
            </w:r>
          </w:p>
        </w:tc>
        <w:tc>
          <w:tcPr>
            <w:tcW w:w="4964" w:type="dxa"/>
          </w:tcPr>
          <w:p w14:paraId="2D3BC4F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对分管工作范围内的安全生产工作负直接管理责任；</w:t>
            </w:r>
            <w:r>
              <w:rPr>
                <w:rFonts w:ascii="Times New Roman" w:eastAsia="仿宋_GB2312" w:hAnsi="Times New Roman" w:hint="eastAsia"/>
                <w:sz w:val="24"/>
                <w:szCs w:val="24"/>
              </w:rPr>
              <w:t xml:space="preserve"> </w:t>
            </w:r>
          </w:p>
          <w:p w14:paraId="69005EF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贯彻执行安全生产的法律、法规和有关规定；</w:t>
            </w:r>
          </w:p>
          <w:p w14:paraId="4E483A1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负责组织制定财务系统人员的安全生产管理制度、作业标准、操作规程及岗位安全职责清单，每年开展一次审核修订工作；</w:t>
            </w:r>
          </w:p>
          <w:p w14:paraId="43EA6B9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负责安全生产费用的足额提取和合</w:t>
            </w:r>
            <w:proofErr w:type="gramStart"/>
            <w:r>
              <w:rPr>
                <w:rFonts w:ascii="Times New Roman" w:eastAsia="仿宋_GB2312" w:hAnsi="Times New Roman" w:hint="eastAsia"/>
                <w:sz w:val="24"/>
                <w:szCs w:val="24"/>
              </w:rPr>
              <w:t>规</w:t>
            </w:r>
            <w:proofErr w:type="gramEnd"/>
            <w:r>
              <w:rPr>
                <w:rFonts w:ascii="Times New Roman" w:eastAsia="仿宋_GB2312" w:hAnsi="Times New Roman" w:hint="eastAsia"/>
                <w:sz w:val="24"/>
                <w:szCs w:val="24"/>
              </w:rPr>
              <w:t>使用，保证事故隐患治理费用、安全教育费用等资金到位和专款专用；</w:t>
            </w:r>
          </w:p>
          <w:p w14:paraId="132D44E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审核各类事故处理费用支出，并将其纳入企业经济活动分析内容；</w:t>
            </w:r>
          </w:p>
          <w:p w14:paraId="4AB9711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6.</w:t>
            </w:r>
            <w:r>
              <w:rPr>
                <w:rFonts w:ascii="Times New Roman" w:eastAsia="仿宋_GB2312" w:hAnsi="Times New Roman" w:hint="eastAsia"/>
                <w:sz w:val="24"/>
                <w:szCs w:val="24"/>
              </w:rPr>
              <w:t>参与安全工作阶段性总结分析，公布安全生产费用计提、使用情况，提出改进工作意见；</w:t>
            </w:r>
          </w:p>
          <w:p w14:paraId="47336B8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法律法规规定的其他职责；</w:t>
            </w:r>
          </w:p>
          <w:p w14:paraId="1AB0BF0F"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p>
        </w:tc>
        <w:tc>
          <w:tcPr>
            <w:tcW w:w="5531" w:type="dxa"/>
            <w:vAlign w:val="center"/>
          </w:tcPr>
          <w:p w14:paraId="099E71F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对财务</w:t>
            </w:r>
            <w:r>
              <w:rPr>
                <w:rFonts w:ascii="Times New Roman" w:eastAsia="仿宋_GB2312" w:hAnsi="Times New Roman"/>
                <w:sz w:val="24"/>
                <w:szCs w:val="24"/>
              </w:rPr>
              <w:t>业务范围内安全生产负责，</w:t>
            </w:r>
            <w:r>
              <w:rPr>
                <w:rFonts w:ascii="Times New Roman" w:eastAsia="仿宋_GB2312" w:hAnsi="Times New Roman" w:hint="eastAsia"/>
                <w:sz w:val="24"/>
                <w:szCs w:val="24"/>
              </w:rPr>
              <w:t>及时</w:t>
            </w:r>
            <w:r>
              <w:rPr>
                <w:rFonts w:ascii="Times New Roman" w:eastAsia="仿宋_GB2312" w:hAnsi="Times New Roman"/>
                <w:sz w:val="24"/>
                <w:szCs w:val="24"/>
              </w:rPr>
              <w:t>解决安全生产</w:t>
            </w:r>
            <w:r>
              <w:rPr>
                <w:rFonts w:ascii="Times New Roman" w:eastAsia="仿宋_GB2312" w:hAnsi="Times New Roman" w:hint="eastAsia"/>
                <w:sz w:val="24"/>
                <w:szCs w:val="24"/>
              </w:rPr>
              <w:t>资金</w:t>
            </w:r>
            <w:r>
              <w:rPr>
                <w:rFonts w:ascii="Times New Roman" w:eastAsia="仿宋_GB2312" w:hAnsi="Times New Roman"/>
                <w:sz w:val="24"/>
                <w:szCs w:val="24"/>
              </w:rPr>
              <w:t>问题</w:t>
            </w:r>
            <w:r>
              <w:rPr>
                <w:rFonts w:ascii="Times New Roman" w:eastAsia="仿宋_GB2312" w:hAnsi="Times New Roman" w:hint="eastAsia"/>
                <w:sz w:val="24"/>
                <w:szCs w:val="24"/>
              </w:rPr>
              <w:t>；</w:t>
            </w:r>
          </w:p>
          <w:p w14:paraId="1E86466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 xml:space="preserve">2. </w:t>
            </w:r>
            <w:r>
              <w:rPr>
                <w:rFonts w:ascii="Times New Roman" w:eastAsia="仿宋_GB2312" w:hAnsi="Times New Roman" w:hint="eastAsia"/>
                <w:sz w:val="24"/>
                <w:szCs w:val="24"/>
              </w:rPr>
              <w:t>每年组织</w:t>
            </w:r>
            <w:r>
              <w:rPr>
                <w:rFonts w:ascii="Times New Roman" w:eastAsia="仿宋_GB2312" w:hAnsi="Times New Roman"/>
                <w:sz w:val="24"/>
                <w:szCs w:val="24"/>
              </w:rPr>
              <w:t>财务人员</w:t>
            </w:r>
            <w:r>
              <w:rPr>
                <w:rFonts w:ascii="Times New Roman" w:eastAsia="仿宋_GB2312" w:hAnsi="Times New Roman" w:hint="eastAsia"/>
                <w:sz w:val="24"/>
                <w:szCs w:val="24"/>
              </w:rPr>
              <w:t>开展财务</w:t>
            </w:r>
            <w:r>
              <w:rPr>
                <w:rFonts w:ascii="Times New Roman" w:eastAsia="仿宋_GB2312" w:hAnsi="Times New Roman"/>
                <w:sz w:val="24"/>
                <w:szCs w:val="24"/>
              </w:rPr>
              <w:t>安全管理制度、作业标准、操作规程的</w:t>
            </w:r>
            <w:r>
              <w:rPr>
                <w:rFonts w:ascii="Times New Roman" w:eastAsia="仿宋_GB2312" w:hAnsi="Times New Roman" w:hint="eastAsia"/>
                <w:sz w:val="24"/>
                <w:szCs w:val="24"/>
              </w:rPr>
              <w:t>审核及修订工作；</w:t>
            </w:r>
          </w:p>
          <w:p w14:paraId="2047B01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sz w:val="24"/>
                <w:szCs w:val="24"/>
              </w:rPr>
              <w:t xml:space="preserve"> </w:t>
            </w:r>
            <w:r>
              <w:rPr>
                <w:rFonts w:ascii="Times New Roman" w:eastAsia="仿宋_GB2312" w:hAnsi="Times New Roman" w:hint="eastAsia"/>
                <w:sz w:val="24"/>
                <w:szCs w:val="24"/>
              </w:rPr>
              <w:t>每年</w:t>
            </w:r>
            <w:r>
              <w:rPr>
                <w:rFonts w:ascii="Times New Roman" w:eastAsia="仿宋_GB2312" w:hAnsi="Times New Roman"/>
                <w:sz w:val="24"/>
                <w:szCs w:val="24"/>
              </w:rPr>
              <w:t>年初制定安全生产费用提取计划，并</w:t>
            </w:r>
            <w:r>
              <w:rPr>
                <w:rFonts w:ascii="Times New Roman" w:eastAsia="仿宋_GB2312" w:hAnsi="Times New Roman" w:hint="eastAsia"/>
                <w:sz w:val="24"/>
                <w:szCs w:val="24"/>
              </w:rPr>
              <w:t>足额</w:t>
            </w:r>
            <w:r>
              <w:rPr>
                <w:rFonts w:ascii="Times New Roman" w:eastAsia="仿宋_GB2312" w:hAnsi="Times New Roman"/>
                <w:sz w:val="24"/>
                <w:szCs w:val="24"/>
              </w:rPr>
              <w:t>提取，</w:t>
            </w:r>
            <w:r>
              <w:rPr>
                <w:rFonts w:ascii="Times New Roman" w:eastAsia="仿宋_GB2312" w:hAnsi="Times New Roman" w:hint="eastAsia"/>
                <w:sz w:val="24"/>
                <w:szCs w:val="24"/>
              </w:rPr>
              <w:t>保证事故隐患治理费用、安全教育费用等资金到位和专款专用，为从业人员缴纳工伤保险费；</w:t>
            </w:r>
          </w:p>
          <w:p w14:paraId="793A3D0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及时审核安全生产费用项目，做好自控费用管理；</w:t>
            </w:r>
            <w:r>
              <w:rPr>
                <w:rFonts w:ascii="Times New Roman" w:eastAsia="仿宋_GB2312" w:hAnsi="Times New Roman" w:hint="eastAsia"/>
                <w:sz w:val="24"/>
                <w:szCs w:val="24"/>
              </w:rPr>
              <w:t xml:space="preserve"> </w:t>
            </w:r>
          </w:p>
          <w:p w14:paraId="4A45743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hAnsi="Times New Roman" w:hint="eastAsia"/>
              </w:rPr>
              <w:t xml:space="preserve"> </w:t>
            </w:r>
            <w:r>
              <w:rPr>
                <w:rFonts w:ascii="Times New Roman" w:eastAsia="仿宋_GB2312" w:hAnsi="Times New Roman" w:hint="eastAsia"/>
                <w:sz w:val="24"/>
                <w:szCs w:val="24"/>
              </w:rPr>
              <w:t>及时</w:t>
            </w:r>
            <w:r>
              <w:rPr>
                <w:rFonts w:ascii="Times New Roman" w:eastAsia="仿宋_GB2312" w:hAnsi="Times New Roman"/>
                <w:sz w:val="24"/>
                <w:szCs w:val="24"/>
              </w:rPr>
              <w:t>审核各类事故处理费用支出，</w:t>
            </w:r>
            <w:r>
              <w:rPr>
                <w:rFonts w:ascii="Times New Roman" w:eastAsia="仿宋_GB2312" w:hAnsi="Times New Roman" w:hint="eastAsia"/>
                <w:sz w:val="24"/>
                <w:szCs w:val="24"/>
              </w:rPr>
              <w:t>并将其纳入经济活动进行分析；</w:t>
            </w:r>
          </w:p>
          <w:p w14:paraId="65874C7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每季度至少参加一次安全生产工作总结会</w:t>
            </w:r>
            <w:r>
              <w:rPr>
                <w:rFonts w:ascii="Times New Roman" w:eastAsia="仿宋_GB2312" w:hAnsi="Times New Roman" w:hint="eastAsia"/>
                <w:sz w:val="24"/>
                <w:szCs w:val="24"/>
              </w:rPr>
              <w:lastRenderedPageBreak/>
              <w:t>议，公布安全生产费用计提、使用情况，提出改进工作意见；</w:t>
            </w:r>
          </w:p>
          <w:p w14:paraId="128E960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每季至少参加两次基层安全活动，指导开展好各项安全生产工作；</w:t>
            </w:r>
          </w:p>
          <w:p w14:paraId="031E67FC"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p>
        </w:tc>
        <w:tc>
          <w:tcPr>
            <w:tcW w:w="1556" w:type="dxa"/>
            <w:vAlign w:val="center"/>
          </w:tcPr>
          <w:p w14:paraId="4087CF11" w14:textId="77777777" w:rsidR="008E42FE" w:rsidRDefault="008E42FE" w:rsidP="00967B84">
            <w:pPr>
              <w:spacing w:line="380" w:lineRule="exact"/>
              <w:rPr>
                <w:rFonts w:ascii="Times New Roman" w:eastAsia="仿宋_GB2312" w:hAnsi="Times New Roman"/>
                <w:sz w:val="28"/>
                <w:szCs w:val="28"/>
              </w:rPr>
            </w:pPr>
          </w:p>
        </w:tc>
      </w:tr>
      <w:tr w:rsidR="008E42FE" w14:paraId="39E55B6C" w14:textId="77777777" w:rsidTr="00967B84">
        <w:tc>
          <w:tcPr>
            <w:tcW w:w="838" w:type="dxa"/>
            <w:vAlign w:val="center"/>
          </w:tcPr>
          <w:p w14:paraId="1746E241"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3-5</w:t>
            </w:r>
          </w:p>
        </w:tc>
        <w:tc>
          <w:tcPr>
            <w:tcW w:w="1287" w:type="dxa"/>
            <w:vAlign w:val="center"/>
          </w:tcPr>
          <w:p w14:paraId="15628AB8"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安全生产管理部门（人员）</w:t>
            </w:r>
          </w:p>
        </w:tc>
        <w:tc>
          <w:tcPr>
            <w:tcW w:w="4964" w:type="dxa"/>
            <w:vAlign w:val="center"/>
          </w:tcPr>
          <w:p w14:paraId="007063A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生产经营单位的安全生产管理机构或者安全生产管理人员协助本单位决策机构和有关负责人管理安全生产工作；</w:t>
            </w:r>
          </w:p>
          <w:p w14:paraId="72ACAB7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协助本单位决策机构和有关负责人组织制定本单位安全生产年度管理目标并实施考核工作；</w:t>
            </w:r>
          </w:p>
          <w:p w14:paraId="653B5A0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组织或者参与拟订本单位安全生产规章制度、操作规程和生产安全事故应急救援预案；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组织或者参与本单位应急救援演练；参与审查安全技术操作规程及相关技术规范，并对执行情况进行监督检查；</w:t>
            </w:r>
          </w:p>
          <w:p w14:paraId="30F9F43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拟订本单位安全生产管理工作计划，明确本单位各部门、各岗位的安全生产职责，并实施监督检查；</w:t>
            </w:r>
          </w:p>
          <w:p w14:paraId="001BDAB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 xml:space="preserve"> 5.</w:t>
            </w:r>
            <w:r>
              <w:rPr>
                <w:rFonts w:ascii="Times New Roman" w:eastAsia="仿宋_GB2312" w:hAnsi="Times New Roman" w:hint="eastAsia"/>
                <w:sz w:val="24"/>
                <w:szCs w:val="24"/>
              </w:rPr>
              <w:t>组织或者参与本单位安全生产教育和培训，如实记录安全生产教育和培训情况，总结和推广安全生产工作的先进经验；</w:t>
            </w:r>
          </w:p>
          <w:p w14:paraId="47A2A9C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 xml:space="preserve"> 6.</w:t>
            </w:r>
            <w:r>
              <w:rPr>
                <w:rFonts w:ascii="Times New Roman" w:eastAsia="仿宋_GB2312" w:hAnsi="Times New Roman" w:hint="eastAsia"/>
                <w:sz w:val="24"/>
                <w:szCs w:val="24"/>
              </w:rPr>
              <w:t>参与制定本单位安全生产投入计划和</w:t>
            </w:r>
            <w:r>
              <w:rPr>
                <w:rFonts w:ascii="Times New Roman" w:eastAsia="仿宋_GB2312" w:hAnsi="Times New Roman" w:hint="eastAsia"/>
                <w:sz w:val="24"/>
                <w:szCs w:val="24"/>
              </w:rPr>
              <w:lastRenderedPageBreak/>
              <w:t>安全技术措施计划并组织实施或者监督相关部门实施；</w:t>
            </w:r>
            <w:r>
              <w:rPr>
                <w:rFonts w:ascii="Times New Roman" w:eastAsia="仿宋_GB2312" w:hAnsi="Times New Roman" w:hint="eastAsia"/>
                <w:sz w:val="24"/>
                <w:szCs w:val="24"/>
              </w:rPr>
              <w:t xml:space="preserve"> </w:t>
            </w:r>
          </w:p>
          <w:p w14:paraId="4657DE1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督促落实本单位重大危险源的安全管理措施</w:t>
            </w:r>
            <w:r>
              <w:rPr>
                <w:rFonts w:ascii="Times New Roman" w:eastAsia="仿宋_GB2312" w:hAnsi="Times New Roman" w:hint="eastAsia"/>
                <w:sz w:val="24"/>
                <w:szCs w:val="24"/>
              </w:rPr>
              <w:t>;</w:t>
            </w:r>
          </w:p>
          <w:p w14:paraId="33F09D7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检查本单位的安全生产状况，及时排查生产安全事故隐患，提出改进安全生产管理的建议</w:t>
            </w:r>
            <w:r>
              <w:rPr>
                <w:rFonts w:ascii="Times New Roman" w:eastAsia="仿宋_GB2312" w:hAnsi="Times New Roman" w:hint="eastAsia"/>
                <w:sz w:val="24"/>
                <w:szCs w:val="24"/>
              </w:rPr>
              <w:t>;</w:t>
            </w:r>
          </w:p>
          <w:p w14:paraId="30D6523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参加审查本单位新建、改建、扩建、大修工程项目设计计划，参加项目安全评价审查、工程验收和试运行工作，并负责审查承包、承租单位资质、条件和证照等资料；</w:t>
            </w:r>
            <w:r>
              <w:rPr>
                <w:rFonts w:ascii="Times New Roman" w:eastAsia="仿宋_GB2312" w:hAnsi="Times New Roman" w:hint="eastAsia"/>
                <w:sz w:val="24"/>
                <w:szCs w:val="24"/>
              </w:rPr>
              <w:t xml:space="preserve"> </w:t>
            </w:r>
          </w:p>
          <w:p w14:paraId="291C323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制止和纠正违章指挥、强令冒险作业、违反操作规程的行为；</w:t>
            </w:r>
          </w:p>
          <w:p w14:paraId="39BE361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11.</w:t>
            </w:r>
            <w:r>
              <w:rPr>
                <w:rFonts w:ascii="Times New Roman" w:eastAsia="仿宋_GB2312" w:hAnsi="Times New Roman" w:hint="eastAsia"/>
                <w:sz w:val="24"/>
                <w:szCs w:val="24"/>
              </w:rPr>
              <w:t>督促落实本单位安全生产整改措施。</w:t>
            </w:r>
          </w:p>
          <w:p w14:paraId="512E550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组织落实本单位职业危害防治工作，落实职业危害防治措施；</w:t>
            </w:r>
          </w:p>
          <w:p w14:paraId="7981596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 xml:space="preserve">13. </w:t>
            </w:r>
            <w:r>
              <w:rPr>
                <w:rFonts w:ascii="Times New Roman" w:eastAsia="仿宋_GB2312" w:hAnsi="Times New Roman" w:hint="eastAsia"/>
                <w:sz w:val="24"/>
                <w:szCs w:val="24"/>
              </w:rPr>
              <w:t>监督本单位劳动防护用品的使用和管理；</w:t>
            </w:r>
          </w:p>
          <w:p w14:paraId="7250303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14.</w:t>
            </w:r>
            <w:r>
              <w:rPr>
                <w:rFonts w:ascii="Times New Roman" w:eastAsia="仿宋_GB2312" w:hAnsi="Times New Roman" w:hint="eastAsia"/>
                <w:sz w:val="24"/>
                <w:szCs w:val="24"/>
              </w:rPr>
              <w:t>组织或者参与本单位生产安全事故的调查处理，承担生产安全事故统计、分析和报告工作；</w:t>
            </w:r>
          </w:p>
          <w:p w14:paraId="09569FC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15.</w:t>
            </w:r>
            <w:r>
              <w:rPr>
                <w:rFonts w:ascii="Times New Roman" w:eastAsia="仿宋_GB2312" w:hAnsi="Times New Roman" w:hint="eastAsia"/>
                <w:sz w:val="24"/>
                <w:szCs w:val="24"/>
              </w:rPr>
              <w:t>其他安全生产监督管理工作。</w:t>
            </w:r>
          </w:p>
          <w:p w14:paraId="5B3D2BA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16.……</w:t>
            </w:r>
            <w:r>
              <w:rPr>
                <w:rFonts w:ascii="Times New Roman" w:eastAsia="仿宋_GB2312" w:hAnsi="Times New Roman" w:hint="eastAsia"/>
                <w:sz w:val="24"/>
                <w:szCs w:val="24"/>
              </w:rPr>
              <w:t>。</w:t>
            </w:r>
          </w:p>
          <w:p w14:paraId="54C077A3" w14:textId="77777777" w:rsidR="008E42FE" w:rsidRDefault="008E42FE" w:rsidP="00967B84">
            <w:pPr>
              <w:spacing w:line="320" w:lineRule="exact"/>
              <w:ind w:firstLineChars="200" w:firstLine="480"/>
              <w:rPr>
                <w:rFonts w:ascii="Times New Roman" w:eastAsia="仿宋_GB2312" w:hAnsi="Times New Roman"/>
                <w:sz w:val="24"/>
                <w:szCs w:val="24"/>
              </w:rPr>
            </w:pPr>
          </w:p>
          <w:p w14:paraId="76BA9D79" w14:textId="77777777" w:rsidR="008E42FE" w:rsidRDefault="008E42FE" w:rsidP="00967B84">
            <w:pPr>
              <w:spacing w:line="320" w:lineRule="exact"/>
              <w:ind w:firstLineChars="200" w:firstLine="480"/>
              <w:rPr>
                <w:rFonts w:ascii="Times New Roman" w:eastAsia="仿宋" w:hAnsi="Times New Roman"/>
                <w:sz w:val="24"/>
                <w:szCs w:val="24"/>
              </w:rPr>
            </w:pPr>
          </w:p>
        </w:tc>
        <w:tc>
          <w:tcPr>
            <w:tcW w:w="5531" w:type="dxa"/>
          </w:tcPr>
          <w:p w14:paraId="7038356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hint="eastAsia"/>
                <w:sz w:val="24"/>
                <w:szCs w:val="24"/>
              </w:rPr>
              <w:t>组织收集安全方面的法律、法规、标准，开展安全生产法律法规的宣传、培训</w:t>
            </w:r>
            <w:r>
              <w:rPr>
                <w:rFonts w:ascii="Times New Roman" w:eastAsia="仿宋_GB2312" w:hAnsi="Times New Roman"/>
                <w:sz w:val="24"/>
                <w:szCs w:val="24"/>
              </w:rPr>
              <w:t>；</w:t>
            </w:r>
          </w:p>
          <w:p w14:paraId="376663D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负责起草编制年安全生产工作计划要点，每月汇总安全工作总结，及时编制安委、安办材料，具体</w:t>
            </w:r>
            <w:r>
              <w:rPr>
                <w:rFonts w:ascii="Times New Roman" w:eastAsia="仿宋_GB2312" w:hAnsi="Times New Roman"/>
                <w:sz w:val="24"/>
                <w:szCs w:val="24"/>
              </w:rPr>
              <w:t>总结分析</w:t>
            </w:r>
            <w:r>
              <w:rPr>
                <w:rFonts w:ascii="Times New Roman" w:eastAsia="仿宋_GB2312" w:hAnsi="Times New Roman" w:hint="eastAsia"/>
                <w:sz w:val="24"/>
                <w:szCs w:val="24"/>
              </w:rPr>
              <w:t>阶段</w:t>
            </w:r>
            <w:r>
              <w:rPr>
                <w:rFonts w:ascii="Times New Roman" w:eastAsia="仿宋_GB2312" w:hAnsi="Times New Roman"/>
                <w:sz w:val="24"/>
                <w:szCs w:val="24"/>
              </w:rPr>
              <w:t>性</w:t>
            </w:r>
            <w:r>
              <w:rPr>
                <w:rFonts w:ascii="Times New Roman" w:eastAsia="仿宋_GB2312" w:hAnsi="Times New Roman" w:hint="eastAsia"/>
                <w:sz w:val="24"/>
                <w:szCs w:val="24"/>
              </w:rPr>
              <w:t>安全生产工作，编制形势分析报告，提出建议</w:t>
            </w:r>
            <w:r>
              <w:rPr>
                <w:rFonts w:ascii="Times New Roman" w:eastAsia="仿宋_GB2312" w:hAnsi="Times New Roman"/>
                <w:sz w:val="24"/>
                <w:szCs w:val="24"/>
              </w:rPr>
              <w:t>意见</w:t>
            </w:r>
            <w:r>
              <w:rPr>
                <w:rFonts w:ascii="Times New Roman" w:eastAsia="仿宋_GB2312" w:hAnsi="Times New Roman" w:hint="eastAsia"/>
                <w:sz w:val="24"/>
                <w:szCs w:val="24"/>
              </w:rPr>
              <w:t>。</w:t>
            </w:r>
          </w:p>
          <w:p w14:paraId="6E11602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负责组织公司年度安全目标指标制定，组织公司安全季度及年度考核；</w:t>
            </w:r>
          </w:p>
          <w:p w14:paraId="2BA2E70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sz w:val="24"/>
                <w:szCs w:val="24"/>
              </w:rPr>
              <w:t>每年组织</w:t>
            </w:r>
            <w:r>
              <w:rPr>
                <w:rFonts w:ascii="Times New Roman" w:eastAsia="仿宋_GB2312" w:hAnsi="Times New Roman" w:hint="eastAsia"/>
                <w:sz w:val="24"/>
                <w:szCs w:val="24"/>
              </w:rPr>
              <w:t>开展安全生产</w:t>
            </w:r>
            <w:r>
              <w:rPr>
                <w:rFonts w:ascii="Times New Roman" w:eastAsia="仿宋_GB2312" w:hAnsi="Times New Roman"/>
                <w:sz w:val="24"/>
                <w:szCs w:val="24"/>
              </w:rPr>
              <w:t>责任制、</w:t>
            </w:r>
            <w:r>
              <w:rPr>
                <w:rFonts w:ascii="Times New Roman" w:eastAsia="仿宋_GB2312" w:hAnsi="Times New Roman" w:hint="eastAsia"/>
                <w:sz w:val="24"/>
                <w:szCs w:val="24"/>
              </w:rPr>
              <w:t>安全生产规章制度、操作规程更新和</w:t>
            </w:r>
            <w:r>
              <w:rPr>
                <w:rFonts w:ascii="Times New Roman" w:eastAsia="仿宋_GB2312" w:hAnsi="Times New Roman"/>
                <w:sz w:val="24"/>
                <w:szCs w:val="24"/>
              </w:rPr>
              <w:t>合</w:t>
            </w:r>
            <w:proofErr w:type="gramStart"/>
            <w:r>
              <w:rPr>
                <w:rFonts w:ascii="Times New Roman" w:eastAsia="仿宋_GB2312" w:hAnsi="Times New Roman"/>
                <w:sz w:val="24"/>
                <w:szCs w:val="24"/>
              </w:rPr>
              <w:t>规</w:t>
            </w:r>
            <w:proofErr w:type="gramEnd"/>
            <w:r>
              <w:rPr>
                <w:rFonts w:ascii="Times New Roman" w:eastAsia="仿宋_GB2312" w:hAnsi="Times New Roman"/>
                <w:sz w:val="24"/>
                <w:szCs w:val="24"/>
              </w:rPr>
              <w:t>性审查</w:t>
            </w:r>
            <w:r>
              <w:rPr>
                <w:rFonts w:ascii="Times New Roman" w:eastAsia="仿宋_GB2312" w:hAnsi="Times New Roman" w:hint="eastAsia"/>
                <w:sz w:val="24"/>
                <w:szCs w:val="24"/>
              </w:rPr>
              <w:t>工作，</w:t>
            </w:r>
            <w:r>
              <w:rPr>
                <w:rFonts w:ascii="Times New Roman" w:eastAsia="仿宋_GB2312" w:hAnsi="Times New Roman"/>
                <w:sz w:val="24"/>
                <w:szCs w:val="24"/>
              </w:rPr>
              <w:t>并</w:t>
            </w:r>
            <w:r>
              <w:rPr>
                <w:rFonts w:ascii="Times New Roman" w:eastAsia="仿宋_GB2312" w:hAnsi="Times New Roman" w:hint="eastAsia"/>
                <w:sz w:val="24"/>
                <w:szCs w:val="24"/>
              </w:rPr>
              <w:t>进行修订</w:t>
            </w:r>
            <w:r>
              <w:rPr>
                <w:rFonts w:ascii="Times New Roman" w:eastAsia="仿宋_GB2312" w:hAnsi="Times New Roman"/>
                <w:sz w:val="24"/>
                <w:szCs w:val="24"/>
              </w:rPr>
              <w:t>发布；</w:t>
            </w:r>
          </w:p>
          <w:p w14:paraId="2386B5C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每年</w:t>
            </w:r>
            <w:r>
              <w:rPr>
                <w:rFonts w:ascii="Times New Roman" w:eastAsia="仿宋_GB2312" w:hAnsi="Times New Roman"/>
                <w:sz w:val="24"/>
                <w:szCs w:val="24"/>
              </w:rPr>
              <w:t>至少组织</w:t>
            </w:r>
            <w:r>
              <w:rPr>
                <w:rFonts w:ascii="Times New Roman" w:eastAsia="仿宋_GB2312" w:hAnsi="Times New Roman" w:hint="eastAsia"/>
                <w:sz w:val="24"/>
                <w:szCs w:val="24"/>
              </w:rPr>
              <w:t>开展</w:t>
            </w:r>
            <w:r>
              <w:rPr>
                <w:rFonts w:ascii="Times New Roman" w:eastAsia="仿宋_GB2312" w:hAnsi="Times New Roman"/>
                <w:sz w:val="24"/>
                <w:szCs w:val="24"/>
              </w:rPr>
              <w:t>两次应急演练，并总结预案演练不足</w:t>
            </w:r>
            <w:r>
              <w:rPr>
                <w:rFonts w:ascii="Times New Roman" w:eastAsia="仿宋_GB2312" w:hAnsi="Times New Roman" w:hint="eastAsia"/>
                <w:sz w:val="24"/>
                <w:szCs w:val="24"/>
              </w:rPr>
              <w:t>，及时</w:t>
            </w:r>
            <w:r>
              <w:rPr>
                <w:rFonts w:ascii="Times New Roman" w:eastAsia="仿宋_GB2312" w:hAnsi="Times New Roman"/>
                <w:sz w:val="24"/>
                <w:szCs w:val="24"/>
              </w:rPr>
              <w:t>更新</w:t>
            </w:r>
            <w:r>
              <w:rPr>
                <w:rFonts w:ascii="Times New Roman" w:eastAsia="仿宋_GB2312" w:hAnsi="Times New Roman" w:hint="eastAsia"/>
                <w:sz w:val="24"/>
                <w:szCs w:val="24"/>
              </w:rPr>
              <w:t>生产</w:t>
            </w:r>
            <w:r>
              <w:rPr>
                <w:rFonts w:ascii="Times New Roman" w:eastAsia="仿宋_GB2312" w:hAnsi="Times New Roman"/>
                <w:sz w:val="24"/>
                <w:szCs w:val="24"/>
              </w:rPr>
              <w:t>安全事故应急救援预案</w:t>
            </w:r>
            <w:r>
              <w:rPr>
                <w:rFonts w:ascii="Times New Roman" w:eastAsia="仿宋_GB2312" w:hAnsi="Times New Roman" w:hint="eastAsia"/>
                <w:sz w:val="24"/>
                <w:szCs w:val="24"/>
              </w:rPr>
              <w:t>，</w:t>
            </w:r>
            <w:r>
              <w:rPr>
                <w:rFonts w:ascii="Times New Roman" w:eastAsia="仿宋_GB2312" w:hAnsi="Times New Roman"/>
                <w:sz w:val="24"/>
                <w:szCs w:val="24"/>
              </w:rPr>
              <w:t>并</w:t>
            </w:r>
            <w:r>
              <w:rPr>
                <w:rFonts w:ascii="Times New Roman" w:eastAsia="仿宋_GB2312" w:hAnsi="Times New Roman" w:hint="eastAsia"/>
                <w:sz w:val="24"/>
                <w:szCs w:val="24"/>
              </w:rPr>
              <w:t>在</w:t>
            </w:r>
            <w:r>
              <w:rPr>
                <w:rFonts w:ascii="Times New Roman" w:eastAsia="仿宋_GB2312" w:hAnsi="Times New Roman"/>
                <w:sz w:val="24"/>
                <w:szCs w:val="24"/>
              </w:rPr>
              <w:t>应急管理部门报备</w:t>
            </w:r>
            <w:r>
              <w:rPr>
                <w:rFonts w:ascii="Times New Roman" w:eastAsia="仿宋_GB2312" w:hAnsi="Times New Roman" w:hint="eastAsia"/>
                <w:sz w:val="24"/>
                <w:szCs w:val="24"/>
              </w:rPr>
              <w:t>；</w:t>
            </w:r>
          </w:p>
          <w:p w14:paraId="01F7E41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每年年初</w:t>
            </w:r>
            <w:r>
              <w:rPr>
                <w:rFonts w:ascii="Times New Roman" w:eastAsia="仿宋_GB2312" w:hAnsi="Times New Roman"/>
                <w:sz w:val="24"/>
                <w:szCs w:val="24"/>
              </w:rPr>
              <w:t>制定安全教育培训计划</w:t>
            </w:r>
            <w:r>
              <w:rPr>
                <w:rFonts w:ascii="Times New Roman" w:eastAsia="仿宋_GB2312" w:hAnsi="Times New Roman" w:hint="eastAsia"/>
                <w:sz w:val="24"/>
                <w:szCs w:val="24"/>
              </w:rPr>
              <w:t>并实施</w:t>
            </w:r>
            <w:r>
              <w:rPr>
                <w:rFonts w:ascii="Times New Roman" w:eastAsia="仿宋_GB2312" w:hAnsi="Times New Roman"/>
                <w:sz w:val="24"/>
                <w:szCs w:val="24"/>
              </w:rPr>
              <w:t>，如实记录安全生产教育和培训情况</w:t>
            </w:r>
            <w:r>
              <w:rPr>
                <w:rFonts w:ascii="Times New Roman" w:eastAsia="仿宋_GB2312" w:hAnsi="Times New Roman" w:hint="eastAsia"/>
                <w:sz w:val="24"/>
                <w:szCs w:val="24"/>
              </w:rPr>
              <w:t>，</w:t>
            </w:r>
            <w:r>
              <w:rPr>
                <w:rFonts w:ascii="Times New Roman" w:eastAsia="仿宋_GB2312" w:hAnsi="Times New Roman"/>
                <w:sz w:val="24"/>
                <w:szCs w:val="24"/>
              </w:rPr>
              <w:t>组织开展安全活动月等</w:t>
            </w:r>
            <w:r>
              <w:rPr>
                <w:rFonts w:ascii="Times New Roman" w:eastAsia="仿宋_GB2312" w:hAnsi="Times New Roman" w:hint="eastAsia"/>
                <w:sz w:val="24"/>
                <w:szCs w:val="24"/>
              </w:rPr>
              <w:t>，</w:t>
            </w:r>
            <w:r>
              <w:rPr>
                <w:rFonts w:ascii="Times New Roman" w:eastAsia="仿宋_GB2312" w:hAnsi="Times New Roman"/>
                <w:sz w:val="24"/>
                <w:szCs w:val="24"/>
              </w:rPr>
              <w:t>营造安全文化</w:t>
            </w:r>
            <w:r>
              <w:rPr>
                <w:rFonts w:ascii="Times New Roman" w:eastAsia="仿宋_GB2312" w:hAnsi="Times New Roman" w:hint="eastAsia"/>
                <w:sz w:val="24"/>
                <w:szCs w:val="24"/>
              </w:rPr>
              <w:t>氛围</w:t>
            </w:r>
            <w:r>
              <w:rPr>
                <w:rFonts w:ascii="Times New Roman" w:eastAsia="仿宋_GB2312" w:hAnsi="Times New Roman"/>
                <w:sz w:val="24"/>
                <w:szCs w:val="24"/>
              </w:rPr>
              <w:t>；</w:t>
            </w:r>
            <w:r>
              <w:rPr>
                <w:rFonts w:ascii="Times New Roman" w:eastAsia="仿宋_GB2312" w:hAnsi="Times New Roman" w:hint="eastAsia"/>
                <w:sz w:val="24"/>
                <w:szCs w:val="24"/>
              </w:rPr>
              <w:t>组织</w:t>
            </w:r>
            <w:r>
              <w:rPr>
                <w:rFonts w:ascii="Times New Roman" w:eastAsia="仿宋_GB2312" w:hAnsi="Times New Roman"/>
                <w:sz w:val="24"/>
                <w:szCs w:val="24"/>
              </w:rPr>
              <w:t>“</w:t>
            </w:r>
            <w:r>
              <w:rPr>
                <w:rFonts w:ascii="Times New Roman" w:eastAsia="仿宋_GB2312" w:hAnsi="Times New Roman" w:hint="eastAsia"/>
                <w:sz w:val="24"/>
                <w:szCs w:val="24"/>
              </w:rPr>
              <w:t>三项</w:t>
            </w:r>
            <w:r>
              <w:rPr>
                <w:rFonts w:ascii="Times New Roman" w:eastAsia="仿宋_GB2312" w:hAnsi="Times New Roman"/>
                <w:sz w:val="24"/>
                <w:szCs w:val="24"/>
              </w:rPr>
              <w:t>岗位</w:t>
            </w:r>
            <w:r>
              <w:rPr>
                <w:rFonts w:ascii="Times New Roman" w:eastAsia="仿宋_GB2312" w:hAnsi="Times New Roman"/>
                <w:sz w:val="24"/>
                <w:szCs w:val="24"/>
              </w:rPr>
              <w:t>”</w:t>
            </w:r>
            <w:r>
              <w:rPr>
                <w:rFonts w:ascii="Times New Roman" w:eastAsia="仿宋_GB2312" w:hAnsi="Times New Roman" w:hint="eastAsia"/>
                <w:sz w:val="24"/>
                <w:szCs w:val="24"/>
              </w:rPr>
              <w:t>人员参加</w:t>
            </w:r>
            <w:r>
              <w:rPr>
                <w:rFonts w:ascii="Times New Roman" w:eastAsia="仿宋_GB2312" w:hAnsi="Times New Roman"/>
                <w:sz w:val="24"/>
                <w:szCs w:val="24"/>
              </w:rPr>
              <w:t>安全教育培训并取证。</w:t>
            </w:r>
          </w:p>
          <w:p w14:paraId="1DF60F9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7.</w:t>
            </w:r>
            <w:r>
              <w:rPr>
                <w:rFonts w:ascii="Times New Roman" w:eastAsia="仿宋_GB2312" w:hAnsi="Times New Roman" w:hint="eastAsia"/>
                <w:sz w:val="24"/>
                <w:szCs w:val="24"/>
              </w:rPr>
              <w:t>每年</w:t>
            </w:r>
            <w:r>
              <w:rPr>
                <w:rFonts w:ascii="Times New Roman" w:eastAsia="仿宋_GB2312" w:hAnsi="Times New Roman"/>
                <w:sz w:val="24"/>
                <w:szCs w:val="24"/>
              </w:rPr>
              <w:t>年初与财务、生产负责人</w:t>
            </w:r>
            <w:r>
              <w:rPr>
                <w:rFonts w:ascii="Times New Roman" w:eastAsia="仿宋_GB2312" w:hAnsi="Times New Roman" w:hint="eastAsia"/>
                <w:sz w:val="24"/>
                <w:szCs w:val="24"/>
              </w:rPr>
              <w:t>等</w:t>
            </w:r>
            <w:r>
              <w:rPr>
                <w:rFonts w:ascii="Times New Roman" w:eastAsia="仿宋_GB2312" w:hAnsi="Times New Roman"/>
                <w:sz w:val="24"/>
                <w:szCs w:val="24"/>
              </w:rPr>
              <w:t>共同制定安全生产投入计划</w:t>
            </w:r>
            <w:r>
              <w:rPr>
                <w:rFonts w:ascii="Times New Roman" w:eastAsia="仿宋_GB2312" w:hAnsi="Times New Roman" w:hint="eastAsia"/>
                <w:sz w:val="24"/>
                <w:szCs w:val="24"/>
              </w:rPr>
              <w:t>和安全</w:t>
            </w:r>
            <w:r>
              <w:rPr>
                <w:rFonts w:ascii="Times New Roman" w:eastAsia="仿宋_GB2312" w:hAnsi="Times New Roman"/>
                <w:sz w:val="24"/>
                <w:szCs w:val="24"/>
              </w:rPr>
              <w:t>技术措施计划，并监督实施；</w:t>
            </w:r>
          </w:p>
          <w:p w14:paraId="03BFCC8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负责</w:t>
            </w:r>
            <w:r>
              <w:rPr>
                <w:rFonts w:ascii="Times New Roman" w:eastAsia="仿宋_GB2312" w:hAnsi="Times New Roman"/>
                <w:sz w:val="24"/>
                <w:szCs w:val="24"/>
              </w:rPr>
              <w:t>开展</w:t>
            </w:r>
            <w:r>
              <w:rPr>
                <w:rFonts w:ascii="Times New Roman" w:eastAsia="仿宋_GB2312" w:hAnsi="Times New Roman" w:hint="eastAsia"/>
                <w:sz w:val="24"/>
                <w:szCs w:val="24"/>
              </w:rPr>
              <w:t>安全预防</w:t>
            </w:r>
            <w:r>
              <w:rPr>
                <w:rFonts w:ascii="Times New Roman" w:eastAsia="仿宋_GB2312" w:hAnsi="Times New Roman"/>
                <w:sz w:val="24"/>
                <w:szCs w:val="24"/>
              </w:rPr>
              <w:t>体系建设，</w:t>
            </w:r>
            <w:r>
              <w:rPr>
                <w:rFonts w:ascii="Times New Roman" w:eastAsia="仿宋_GB2312" w:hAnsi="Times New Roman" w:hint="eastAsia"/>
                <w:sz w:val="24"/>
                <w:szCs w:val="24"/>
              </w:rPr>
              <w:t>每年组织开展危害因素辨识、风险评估活动，对风险进行分级防控</w:t>
            </w:r>
            <w:r>
              <w:rPr>
                <w:rFonts w:ascii="Times New Roman" w:eastAsia="仿宋_GB2312" w:hAnsi="Times New Roman"/>
                <w:sz w:val="24"/>
                <w:szCs w:val="24"/>
              </w:rPr>
              <w:t>，</w:t>
            </w:r>
            <w:r>
              <w:rPr>
                <w:rFonts w:ascii="Times New Roman" w:eastAsia="仿宋_GB2312" w:hAnsi="Times New Roman" w:hint="eastAsia"/>
                <w:sz w:val="24"/>
                <w:szCs w:val="24"/>
              </w:rPr>
              <w:t>建立</w:t>
            </w:r>
            <w:r>
              <w:rPr>
                <w:rFonts w:ascii="Times New Roman" w:eastAsia="仿宋_GB2312" w:hAnsi="Times New Roman"/>
                <w:sz w:val="24"/>
                <w:szCs w:val="24"/>
              </w:rPr>
              <w:t>重大危险源档案</w:t>
            </w:r>
            <w:r>
              <w:rPr>
                <w:rFonts w:ascii="Times New Roman" w:eastAsia="仿宋_GB2312" w:hAnsi="Times New Roman" w:hint="eastAsia"/>
                <w:sz w:val="24"/>
                <w:szCs w:val="24"/>
              </w:rPr>
              <w:t>，督促各部门和单位制定并落实风险防控措施；按规定</w:t>
            </w:r>
            <w:r>
              <w:rPr>
                <w:rFonts w:ascii="Times New Roman" w:eastAsia="仿宋_GB2312" w:hAnsi="Times New Roman"/>
                <w:sz w:val="24"/>
                <w:szCs w:val="24"/>
              </w:rPr>
              <w:t>实施尾矿</w:t>
            </w:r>
            <w:r>
              <w:rPr>
                <w:rFonts w:ascii="Times New Roman" w:eastAsia="仿宋_GB2312" w:hAnsi="Times New Roman" w:hint="eastAsia"/>
                <w:sz w:val="24"/>
                <w:szCs w:val="24"/>
              </w:rPr>
              <w:t>库</w:t>
            </w:r>
            <w:r>
              <w:rPr>
                <w:rFonts w:ascii="Times New Roman" w:eastAsia="仿宋_GB2312" w:hAnsi="Times New Roman"/>
                <w:sz w:val="24"/>
                <w:szCs w:val="24"/>
              </w:rPr>
              <w:t>在线监测</w:t>
            </w:r>
            <w:r>
              <w:rPr>
                <w:rFonts w:ascii="Times New Roman" w:eastAsia="仿宋_GB2312" w:hAnsi="Times New Roman" w:hint="eastAsia"/>
                <w:sz w:val="24"/>
                <w:szCs w:val="24"/>
              </w:rPr>
              <w:t>，</w:t>
            </w:r>
            <w:r>
              <w:rPr>
                <w:rFonts w:ascii="Times New Roman" w:eastAsia="仿宋_GB2312" w:hAnsi="Times New Roman"/>
                <w:sz w:val="24"/>
                <w:szCs w:val="24"/>
              </w:rPr>
              <w:t>坝体位移监测要委托有资质</w:t>
            </w:r>
            <w:r>
              <w:rPr>
                <w:rFonts w:ascii="Times New Roman" w:eastAsia="仿宋_GB2312" w:hAnsi="Times New Roman" w:hint="eastAsia"/>
                <w:sz w:val="24"/>
                <w:szCs w:val="24"/>
              </w:rPr>
              <w:t>测量</w:t>
            </w:r>
            <w:r>
              <w:rPr>
                <w:rFonts w:ascii="Times New Roman" w:eastAsia="仿宋_GB2312" w:hAnsi="Times New Roman"/>
                <w:sz w:val="24"/>
                <w:szCs w:val="24"/>
              </w:rPr>
              <w:t>单位实施，每年不</w:t>
            </w:r>
            <w:r>
              <w:rPr>
                <w:rFonts w:ascii="Times New Roman" w:eastAsia="仿宋_GB2312" w:hAnsi="Times New Roman" w:hint="eastAsia"/>
                <w:sz w:val="24"/>
                <w:szCs w:val="24"/>
              </w:rPr>
              <w:t>少</w:t>
            </w:r>
            <w:r>
              <w:rPr>
                <w:rFonts w:ascii="Times New Roman" w:eastAsia="仿宋_GB2312" w:hAnsi="Times New Roman"/>
                <w:sz w:val="24"/>
                <w:szCs w:val="24"/>
              </w:rPr>
              <w:t>于</w:t>
            </w:r>
            <w:r>
              <w:rPr>
                <w:rFonts w:ascii="Times New Roman" w:eastAsia="仿宋_GB2312" w:hAnsi="Times New Roman"/>
                <w:sz w:val="24"/>
                <w:szCs w:val="24"/>
              </w:rPr>
              <w:t>4</w:t>
            </w:r>
            <w:r>
              <w:rPr>
                <w:rFonts w:ascii="Times New Roman" w:eastAsia="仿宋_GB2312" w:hAnsi="Times New Roman"/>
                <w:sz w:val="24"/>
                <w:szCs w:val="24"/>
              </w:rPr>
              <w:t>次</w:t>
            </w:r>
            <w:r>
              <w:rPr>
                <w:rFonts w:ascii="Times New Roman" w:eastAsia="仿宋_GB2312" w:hAnsi="Times New Roman" w:hint="eastAsia"/>
                <w:sz w:val="24"/>
                <w:szCs w:val="24"/>
              </w:rPr>
              <w:t>。定期对尾矿库位移、浸润</w:t>
            </w:r>
            <w:proofErr w:type="gramStart"/>
            <w:r>
              <w:rPr>
                <w:rFonts w:ascii="Times New Roman" w:eastAsia="仿宋_GB2312" w:hAnsi="Times New Roman" w:hint="eastAsia"/>
                <w:sz w:val="24"/>
                <w:szCs w:val="24"/>
              </w:rPr>
              <w:t>线数据</w:t>
            </w:r>
            <w:proofErr w:type="gramEnd"/>
            <w:r>
              <w:rPr>
                <w:rFonts w:ascii="Times New Roman" w:eastAsia="仿宋_GB2312" w:hAnsi="Times New Roman"/>
                <w:sz w:val="24"/>
                <w:szCs w:val="24"/>
              </w:rPr>
              <w:t>进行对比分析，发现异常及时</w:t>
            </w:r>
            <w:r>
              <w:rPr>
                <w:rFonts w:ascii="Times New Roman" w:eastAsia="仿宋_GB2312" w:hAnsi="Times New Roman" w:hint="eastAsia"/>
                <w:sz w:val="24"/>
                <w:szCs w:val="24"/>
              </w:rPr>
              <w:t>报告</w:t>
            </w:r>
            <w:r>
              <w:rPr>
                <w:rFonts w:ascii="Times New Roman" w:eastAsia="仿宋_GB2312" w:hAnsi="Times New Roman"/>
                <w:sz w:val="24"/>
                <w:szCs w:val="24"/>
              </w:rPr>
              <w:t>与处理</w:t>
            </w:r>
            <w:r>
              <w:rPr>
                <w:rFonts w:ascii="Times New Roman" w:eastAsia="仿宋_GB2312" w:hAnsi="Times New Roman" w:hint="eastAsia"/>
                <w:sz w:val="24"/>
                <w:szCs w:val="24"/>
              </w:rPr>
              <w:t>；</w:t>
            </w:r>
          </w:p>
          <w:p w14:paraId="7017016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每月组织</w:t>
            </w:r>
            <w:r>
              <w:rPr>
                <w:rFonts w:ascii="Times New Roman" w:eastAsia="仿宋_GB2312" w:hAnsi="Times New Roman"/>
                <w:sz w:val="24"/>
                <w:szCs w:val="24"/>
              </w:rPr>
              <w:t>开展安全大检查，每周不定时开展安全检查，及时排查生产安全事故隐患，</w:t>
            </w:r>
            <w:r>
              <w:rPr>
                <w:rFonts w:ascii="Times New Roman" w:eastAsia="仿宋_GB2312" w:hAnsi="Times New Roman" w:hint="eastAsia"/>
                <w:sz w:val="24"/>
                <w:szCs w:val="24"/>
              </w:rPr>
              <w:t>按“</w:t>
            </w:r>
            <w:r>
              <w:rPr>
                <w:rFonts w:ascii="Times New Roman" w:eastAsia="仿宋_GB2312" w:hAnsi="Times New Roman"/>
                <w:sz w:val="24"/>
                <w:szCs w:val="24"/>
              </w:rPr>
              <w:t>五定</w:t>
            </w:r>
            <w:r>
              <w:rPr>
                <w:rFonts w:ascii="Times New Roman" w:eastAsia="仿宋_GB2312" w:hAnsi="Times New Roman" w:hint="eastAsia"/>
                <w:sz w:val="24"/>
                <w:szCs w:val="24"/>
              </w:rPr>
              <w:t>”原则</w:t>
            </w:r>
            <w:r>
              <w:rPr>
                <w:rFonts w:ascii="Times New Roman" w:eastAsia="仿宋_GB2312" w:hAnsi="Times New Roman"/>
                <w:sz w:val="24"/>
                <w:szCs w:val="24"/>
              </w:rPr>
              <w:t>制定整改</w:t>
            </w:r>
            <w:r>
              <w:rPr>
                <w:rFonts w:ascii="Times New Roman" w:eastAsia="仿宋_GB2312" w:hAnsi="Times New Roman" w:hint="eastAsia"/>
                <w:sz w:val="24"/>
                <w:szCs w:val="24"/>
              </w:rPr>
              <w:t>方案</w:t>
            </w:r>
            <w:r>
              <w:rPr>
                <w:rFonts w:ascii="Times New Roman" w:eastAsia="仿宋_GB2312" w:hAnsi="Times New Roman"/>
                <w:sz w:val="24"/>
                <w:szCs w:val="24"/>
              </w:rPr>
              <w:t>，并</w:t>
            </w:r>
            <w:r>
              <w:rPr>
                <w:rFonts w:ascii="Times New Roman" w:eastAsia="仿宋_GB2312" w:hAnsi="Times New Roman" w:hint="eastAsia"/>
                <w:sz w:val="24"/>
                <w:szCs w:val="24"/>
              </w:rPr>
              <w:t>督促</w:t>
            </w:r>
            <w:r>
              <w:rPr>
                <w:rFonts w:ascii="Times New Roman" w:eastAsia="仿宋_GB2312" w:hAnsi="Times New Roman"/>
                <w:sz w:val="24"/>
                <w:szCs w:val="24"/>
              </w:rPr>
              <w:t>跟踪整改</w:t>
            </w:r>
            <w:r>
              <w:rPr>
                <w:rFonts w:ascii="Times New Roman" w:eastAsia="仿宋_GB2312" w:hAnsi="Times New Roman" w:hint="eastAsia"/>
                <w:sz w:val="24"/>
                <w:szCs w:val="24"/>
              </w:rPr>
              <w:t>，执行隐患</w:t>
            </w:r>
            <w:r>
              <w:rPr>
                <w:rFonts w:ascii="Times New Roman" w:eastAsia="仿宋_GB2312" w:hAnsi="Times New Roman"/>
                <w:sz w:val="24"/>
                <w:szCs w:val="24"/>
              </w:rPr>
              <w:t>闭环管理；</w:t>
            </w:r>
          </w:p>
          <w:p w14:paraId="3D9DD7D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参与新改</w:t>
            </w:r>
            <w:r>
              <w:rPr>
                <w:rFonts w:ascii="Times New Roman" w:eastAsia="仿宋_GB2312" w:hAnsi="Times New Roman"/>
                <w:sz w:val="24"/>
                <w:szCs w:val="24"/>
              </w:rPr>
              <w:t>扩</w:t>
            </w:r>
            <w:r>
              <w:rPr>
                <w:rFonts w:ascii="Times New Roman" w:eastAsia="仿宋_GB2312" w:hAnsi="Times New Roman" w:hint="eastAsia"/>
                <w:sz w:val="24"/>
                <w:szCs w:val="24"/>
              </w:rPr>
              <w:t>建项目审查</w:t>
            </w:r>
            <w:r>
              <w:rPr>
                <w:rFonts w:ascii="Times New Roman" w:eastAsia="仿宋_GB2312" w:hAnsi="Times New Roman"/>
                <w:sz w:val="24"/>
                <w:szCs w:val="24"/>
              </w:rPr>
              <w:t>，负责落实</w:t>
            </w:r>
            <w:r>
              <w:rPr>
                <w:rFonts w:ascii="Times New Roman" w:eastAsia="仿宋_GB2312" w:hAnsi="Times New Roman" w:hint="eastAsia"/>
                <w:sz w:val="24"/>
                <w:szCs w:val="24"/>
              </w:rPr>
              <w:t>建设项目安全设施“三同时”工作，确保生产、建设项目合</w:t>
            </w:r>
            <w:proofErr w:type="gramStart"/>
            <w:r>
              <w:rPr>
                <w:rFonts w:ascii="Times New Roman" w:eastAsia="仿宋_GB2312" w:hAnsi="Times New Roman" w:hint="eastAsia"/>
                <w:sz w:val="24"/>
                <w:szCs w:val="24"/>
              </w:rPr>
              <w:t>规</w:t>
            </w:r>
            <w:proofErr w:type="gramEnd"/>
            <w:r>
              <w:rPr>
                <w:rFonts w:ascii="Times New Roman" w:eastAsia="仿宋_GB2312" w:hAnsi="Times New Roman" w:hint="eastAsia"/>
                <w:sz w:val="24"/>
                <w:szCs w:val="24"/>
              </w:rPr>
              <w:t>运行；</w:t>
            </w:r>
          </w:p>
          <w:p w14:paraId="6B6EEE1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11.</w:t>
            </w:r>
            <w:r>
              <w:rPr>
                <w:rFonts w:ascii="Times New Roman" w:eastAsia="仿宋_GB2312" w:hAnsi="Times New Roman" w:hint="eastAsia"/>
                <w:sz w:val="24"/>
                <w:szCs w:val="24"/>
              </w:rPr>
              <w:t>负责</w:t>
            </w:r>
            <w:r>
              <w:rPr>
                <w:rFonts w:ascii="Times New Roman" w:eastAsia="仿宋_GB2312" w:hAnsi="Times New Roman"/>
                <w:sz w:val="24"/>
                <w:szCs w:val="24"/>
              </w:rPr>
              <w:t>监督</w:t>
            </w:r>
            <w:r>
              <w:rPr>
                <w:rFonts w:ascii="Times New Roman" w:eastAsia="仿宋_GB2312" w:hAnsi="Times New Roman" w:hint="eastAsia"/>
                <w:sz w:val="24"/>
                <w:szCs w:val="24"/>
              </w:rPr>
              <w:t>管理和</w:t>
            </w:r>
            <w:r>
              <w:rPr>
                <w:rFonts w:ascii="Times New Roman" w:eastAsia="仿宋_GB2312" w:hAnsi="Times New Roman"/>
                <w:sz w:val="24"/>
                <w:szCs w:val="24"/>
              </w:rPr>
              <w:t>督</w:t>
            </w:r>
            <w:r>
              <w:rPr>
                <w:rFonts w:ascii="Times New Roman" w:eastAsia="仿宋_GB2312" w:hAnsi="Times New Roman" w:hint="eastAsia"/>
                <w:sz w:val="24"/>
                <w:szCs w:val="24"/>
              </w:rPr>
              <w:t>促公司</w:t>
            </w:r>
            <w:r>
              <w:rPr>
                <w:rFonts w:ascii="Times New Roman" w:eastAsia="仿宋_GB2312" w:hAnsi="Times New Roman"/>
                <w:sz w:val="24"/>
                <w:szCs w:val="24"/>
              </w:rPr>
              <w:t>各部门</w:t>
            </w:r>
            <w:r>
              <w:rPr>
                <w:rFonts w:ascii="Times New Roman" w:eastAsia="仿宋_GB2312" w:hAnsi="Times New Roman" w:hint="eastAsia"/>
                <w:sz w:val="24"/>
                <w:szCs w:val="24"/>
              </w:rPr>
              <w:t>及</w:t>
            </w:r>
            <w:r>
              <w:rPr>
                <w:rFonts w:ascii="Times New Roman" w:eastAsia="仿宋_GB2312" w:hAnsi="Times New Roman"/>
                <w:sz w:val="24"/>
                <w:szCs w:val="24"/>
              </w:rPr>
              <w:t>人员安全工作落实</w:t>
            </w:r>
            <w:r>
              <w:rPr>
                <w:rFonts w:ascii="Times New Roman" w:eastAsia="仿宋_GB2312" w:hAnsi="Times New Roman" w:hint="eastAsia"/>
                <w:sz w:val="24"/>
                <w:szCs w:val="24"/>
              </w:rPr>
              <w:t>，</w:t>
            </w:r>
            <w:r>
              <w:rPr>
                <w:rFonts w:ascii="Times New Roman" w:eastAsia="仿宋_GB2312" w:hAnsi="Times New Roman"/>
                <w:sz w:val="24"/>
                <w:szCs w:val="24"/>
              </w:rPr>
              <w:t>并对违章行为进行考核处理；</w:t>
            </w:r>
          </w:p>
          <w:p w14:paraId="19B1843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统计分析生产安全事件，监督预防措施落实情况，承办安全</w:t>
            </w:r>
            <w:r>
              <w:rPr>
                <w:rFonts w:ascii="Times New Roman" w:eastAsia="仿宋_GB2312" w:hAnsi="Times New Roman"/>
                <w:sz w:val="24"/>
                <w:szCs w:val="24"/>
              </w:rPr>
              <w:t>奖惩</w:t>
            </w:r>
            <w:r>
              <w:rPr>
                <w:rFonts w:ascii="Times New Roman" w:eastAsia="仿宋_GB2312" w:hAnsi="Times New Roman" w:hint="eastAsia"/>
                <w:sz w:val="24"/>
                <w:szCs w:val="24"/>
              </w:rPr>
              <w:t>工作；</w:t>
            </w:r>
          </w:p>
          <w:p w14:paraId="4A28DB0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hint="eastAsia"/>
                <w:sz w:val="24"/>
                <w:szCs w:val="24"/>
              </w:rPr>
              <w:t>按要求及时发放劳动防护用品，负责对特殊防护用品进行审核，每月上报劳动保护用品计划，每半年至少开展一次劳保用品发放使用情况检查，</w:t>
            </w:r>
            <w:r>
              <w:rPr>
                <w:rFonts w:ascii="Times New Roman" w:eastAsia="仿宋_GB2312" w:hAnsi="Times New Roman" w:hint="eastAsia"/>
                <w:sz w:val="24"/>
                <w:szCs w:val="24"/>
              </w:rPr>
              <w:lastRenderedPageBreak/>
              <w:t>每年至少开展一次劳保用品培训；</w:t>
            </w:r>
          </w:p>
          <w:p w14:paraId="1C66D71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发生事故</w:t>
            </w:r>
            <w:r>
              <w:rPr>
                <w:rFonts w:ascii="Times New Roman" w:eastAsia="仿宋_GB2312" w:hAnsi="Times New Roman" w:hint="eastAsia"/>
                <w:sz w:val="24"/>
                <w:szCs w:val="24"/>
              </w:rPr>
              <w:t>1</w:t>
            </w:r>
            <w:r>
              <w:rPr>
                <w:rFonts w:ascii="Times New Roman" w:eastAsia="仿宋_GB2312" w:hAnsi="Times New Roman" w:hint="eastAsia"/>
                <w:sz w:val="24"/>
                <w:szCs w:val="24"/>
              </w:rPr>
              <w:t>小时内如实向上级报告生产安全事故，负责伤员救治，参与事故救援</w:t>
            </w:r>
            <w:r>
              <w:rPr>
                <w:rFonts w:ascii="Times New Roman" w:eastAsia="仿宋_GB2312" w:hAnsi="Times New Roman"/>
                <w:sz w:val="24"/>
                <w:szCs w:val="24"/>
              </w:rPr>
              <w:t>与</w:t>
            </w:r>
            <w:r>
              <w:rPr>
                <w:rFonts w:ascii="Times New Roman" w:eastAsia="仿宋_GB2312" w:hAnsi="Times New Roman" w:hint="eastAsia"/>
                <w:sz w:val="24"/>
                <w:szCs w:val="24"/>
              </w:rPr>
              <w:t>调查，并按要求督促责任单位落实预防重复事故的措施。</w:t>
            </w:r>
          </w:p>
          <w:p w14:paraId="3055338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15.</w:t>
            </w:r>
            <w:r>
              <w:rPr>
                <w:rFonts w:ascii="Times New Roman" w:eastAsia="仿宋_GB2312" w:hAnsi="Times New Roman" w:hint="eastAsia"/>
                <w:sz w:val="24"/>
                <w:szCs w:val="24"/>
              </w:rPr>
              <w:t>每月组织一次安全生产工作会议，汇报当月</w:t>
            </w:r>
            <w:r>
              <w:rPr>
                <w:rFonts w:ascii="Times New Roman" w:eastAsia="仿宋_GB2312" w:hAnsi="Times New Roman"/>
                <w:sz w:val="24"/>
                <w:szCs w:val="24"/>
              </w:rPr>
              <w:t>安全工作开展情况，</w:t>
            </w:r>
            <w:r>
              <w:rPr>
                <w:rFonts w:ascii="Times New Roman" w:eastAsia="仿宋_GB2312" w:hAnsi="Times New Roman" w:hint="eastAsia"/>
                <w:sz w:val="24"/>
                <w:szCs w:val="24"/>
              </w:rPr>
              <w:t>及时解决</w:t>
            </w:r>
            <w:r>
              <w:rPr>
                <w:rFonts w:ascii="Times New Roman" w:eastAsia="仿宋_GB2312" w:hAnsi="Times New Roman"/>
                <w:sz w:val="24"/>
                <w:szCs w:val="24"/>
              </w:rPr>
              <w:t>安全</w:t>
            </w:r>
            <w:r>
              <w:rPr>
                <w:rFonts w:ascii="Times New Roman" w:eastAsia="仿宋_GB2312" w:hAnsi="Times New Roman" w:hint="eastAsia"/>
                <w:sz w:val="24"/>
                <w:szCs w:val="24"/>
              </w:rPr>
              <w:t>存在</w:t>
            </w:r>
            <w:r>
              <w:rPr>
                <w:rFonts w:ascii="Times New Roman" w:eastAsia="仿宋_GB2312" w:hAnsi="Times New Roman"/>
                <w:sz w:val="24"/>
                <w:szCs w:val="24"/>
              </w:rPr>
              <w:t>问题</w:t>
            </w:r>
            <w:r>
              <w:rPr>
                <w:rFonts w:ascii="Times New Roman" w:eastAsia="仿宋_GB2312" w:hAnsi="Times New Roman" w:hint="eastAsia"/>
                <w:sz w:val="24"/>
                <w:szCs w:val="24"/>
              </w:rPr>
              <w:t>；</w:t>
            </w:r>
          </w:p>
          <w:p w14:paraId="4FA70DD9" w14:textId="77777777" w:rsidR="008E42FE" w:rsidRDefault="008E42FE" w:rsidP="00967B84">
            <w:pPr>
              <w:spacing w:line="320" w:lineRule="exact"/>
              <w:ind w:firstLineChars="200" w:firstLine="420"/>
              <w:rPr>
                <w:rFonts w:ascii="Times New Roman" w:eastAsia="仿宋_GB2312" w:hAnsi="Times New Roman"/>
                <w:sz w:val="24"/>
                <w:szCs w:val="24"/>
              </w:rPr>
            </w:pPr>
            <w:r>
              <w:rPr>
                <w:rFonts w:ascii="Times New Roman" w:eastAsia="仿宋_GB2312" w:hAnsi="Times New Roman"/>
              </w:rPr>
              <w:t>16.</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每月至少参加两次基层安全活动，指导开展好各项安全生产工作；</w:t>
            </w:r>
          </w:p>
          <w:p w14:paraId="56CB1A1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17.……</w:t>
            </w:r>
            <w:r>
              <w:rPr>
                <w:rFonts w:ascii="Times New Roman" w:eastAsia="仿宋_GB2312" w:hAnsi="Times New Roman" w:hint="eastAsia"/>
                <w:sz w:val="24"/>
                <w:szCs w:val="24"/>
              </w:rPr>
              <w:t>。</w:t>
            </w:r>
          </w:p>
        </w:tc>
        <w:tc>
          <w:tcPr>
            <w:tcW w:w="1556" w:type="dxa"/>
            <w:vAlign w:val="center"/>
          </w:tcPr>
          <w:p w14:paraId="48B3EF05" w14:textId="77777777" w:rsidR="008E42FE" w:rsidRDefault="008E42FE" w:rsidP="00967B84">
            <w:pPr>
              <w:spacing w:line="380" w:lineRule="exact"/>
              <w:rPr>
                <w:rFonts w:ascii="Times New Roman" w:eastAsia="仿宋_GB2312" w:hAnsi="Times New Roman"/>
                <w:sz w:val="28"/>
                <w:szCs w:val="28"/>
              </w:rPr>
            </w:pPr>
          </w:p>
        </w:tc>
      </w:tr>
      <w:tr w:rsidR="008E42FE" w14:paraId="4234D595" w14:textId="77777777" w:rsidTr="00967B84">
        <w:tc>
          <w:tcPr>
            <w:tcW w:w="838" w:type="dxa"/>
            <w:vAlign w:val="center"/>
          </w:tcPr>
          <w:p w14:paraId="2EF11873"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lastRenderedPageBreak/>
              <w:t>3-6</w:t>
            </w:r>
          </w:p>
        </w:tc>
        <w:tc>
          <w:tcPr>
            <w:tcW w:w="1287" w:type="dxa"/>
            <w:vAlign w:val="center"/>
          </w:tcPr>
          <w:p w14:paraId="7243C1ED"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尾矿车间主任</w:t>
            </w:r>
          </w:p>
        </w:tc>
        <w:tc>
          <w:tcPr>
            <w:tcW w:w="4964" w:type="dxa"/>
            <w:vAlign w:val="center"/>
          </w:tcPr>
          <w:p w14:paraId="2C738C3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负责建立、健全车间安全生产责任制及岗位安全职责清单；</w:t>
            </w:r>
          </w:p>
          <w:p w14:paraId="67D81D2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负责组织制定车间安全生产管理制度、作业标准、操作规程；</w:t>
            </w:r>
          </w:p>
          <w:p w14:paraId="68E28FC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负责组织制定并实施车间年度培训教育计划，开展车间级安全教育培训；</w:t>
            </w:r>
            <w:r>
              <w:rPr>
                <w:rFonts w:ascii="Times New Roman" w:eastAsia="仿宋_GB2312" w:hAnsi="Times New Roman"/>
                <w:sz w:val="24"/>
                <w:szCs w:val="24"/>
              </w:rPr>
              <w:t xml:space="preserve"> </w:t>
            </w:r>
          </w:p>
          <w:p w14:paraId="56B354E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定期和不定期地组织开展安全综合检查，发现隐患及时通报并安排整改，车间不能解决的要及时上报并采取临时防范措施；每月对隐患及违章作业人员进行考核。</w:t>
            </w:r>
          </w:p>
          <w:p w14:paraId="38CD334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负责组织制定车间现场应急处置方案，每年组织职工开展全员应急演练工作。</w:t>
            </w:r>
          </w:p>
          <w:p w14:paraId="3335135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发生事故及时如实向上级报告生产安全事故，立即组织</w:t>
            </w:r>
            <w:proofErr w:type="gramStart"/>
            <w:r>
              <w:rPr>
                <w:rFonts w:ascii="Times New Roman" w:eastAsia="仿宋_GB2312" w:hAnsi="Times New Roman" w:hint="eastAsia"/>
                <w:sz w:val="24"/>
                <w:szCs w:val="24"/>
              </w:rPr>
              <w:t>对险肇</w:t>
            </w:r>
            <w:proofErr w:type="gramEnd"/>
            <w:r>
              <w:rPr>
                <w:rFonts w:ascii="Times New Roman" w:eastAsia="仿宋_GB2312" w:hAnsi="Times New Roman" w:hint="eastAsia"/>
                <w:sz w:val="24"/>
                <w:szCs w:val="24"/>
              </w:rPr>
              <w:t>、未遂事故的调查、分</w:t>
            </w:r>
            <w:r>
              <w:rPr>
                <w:rFonts w:ascii="Times New Roman" w:eastAsia="仿宋_GB2312" w:hAnsi="Times New Roman" w:hint="eastAsia"/>
                <w:sz w:val="24"/>
                <w:szCs w:val="24"/>
              </w:rPr>
              <w:lastRenderedPageBreak/>
              <w:t>析、处理工作，制定预防重复事故的措施。</w:t>
            </w:r>
          </w:p>
          <w:p w14:paraId="1632F32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组织召开车间安全工作会议，对全车间的安全生产工作进行全面总结。</w:t>
            </w:r>
          </w:p>
          <w:p w14:paraId="3BA7DCA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充分利用好车间的人力、物力资源改善安全生产条件，每月对本单位安全生产投入进行通报，提升车间本质安全。</w:t>
            </w:r>
          </w:p>
          <w:p w14:paraId="31C84A8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监督指导车间班组搞好安全工作。</w:t>
            </w:r>
          </w:p>
          <w:p w14:paraId="6BDF2947"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tc>
        <w:tc>
          <w:tcPr>
            <w:tcW w:w="5531" w:type="dxa"/>
          </w:tcPr>
          <w:p w14:paraId="6B3F70A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1.</w:t>
            </w:r>
            <w:r>
              <w:rPr>
                <w:rFonts w:ascii="Times New Roman" w:eastAsia="仿宋_GB2312" w:hAnsi="Times New Roman"/>
                <w:sz w:val="24"/>
                <w:szCs w:val="24"/>
              </w:rPr>
              <w:t>每年组织</w:t>
            </w:r>
            <w:r>
              <w:rPr>
                <w:rFonts w:ascii="Times New Roman" w:eastAsia="仿宋_GB2312" w:hAnsi="Times New Roman" w:hint="eastAsia"/>
                <w:sz w:val="24"/>
                <w:szCs w:val="24"/>
              </w:rPr>
              <w:t>车间</w:t>
            </w:r>
            <w:r>
              <w:rPr>
                <w:rFonts w:ascii="Times New Roman" w:eastAsia="仿宋_GB2312" w:hAnsi="Times New Roman"/>
                <w:sz w:val="24"/>
                <w:szCs w:val="24"/>
              </w:rPr>
              <w:t>管理人员</w:t>
            </w:r>
            <w:r>
              <w:rPr>
                <w:rFonts w:ascii="Times New Roman" w:eastAsia="仿宋_GB2312" w:hAnsi="Times New Roman" w:hint="eastAsia"/>
                <w:sz w:val="24"/>
                <w:szCs w:val="24"/>
              </w:rPr>
              <w:t>开展安全生产</w:t>
            </w:r>
            <w:r>
              <w:rPr>
                <w:rFonts w:ascii="Times New Roman" w:eastAsia="仿宋_GB2312" w:hAnsi="Times New Roman"/>
                <w:sz w:val="24"/>
                <w:szCs w:val="24"/>
              </w:rPr>
              <w:t>责任制、</w:t>
            </w:r>
            <w:r>
              <w:rPr>
                <w:rFonts w:ascii="Times New Roman" w:eastAsia="仿宋_GB2312" w:hAnsi="Times New Roman" w:hint="eastAsia"/>
                <w:sz w:val="24"/>
                <w:szCs w:val="24"/>
              </w:rPr>
              <w:t>安全生产规章制度、操作规程更新和</w:t>
            </w:r>
            <w:r>
              <w:rPr>
                <w:rFonts w:ascii="Times New Roman" w:eastAsia="仿宋_GB2312" w:hAnsi="Times New Roman"/>
                <w:sz w:val="24"/>
                <w:szCs w:val="24"/>
              </w:rPr>
              <w:t>合</w:t>
            </w:r>
            <w:proofErr w:type="gramStart"/>
            <w:r>
              <w:rPr>
                <w:rFonts w:ascii="Times New Roman" w:eastAsia="仿宋_GB2312" w:hAnsi="Times New Roman"/>
                <w:sz w:val="24"/>
                <w:szCs w:val="24"/>
              </w:rPr>
              <w:t>规</w:t>
            </w:r>
            <w:proofErr w:type="gramEnd"/>
            <w:r>
              <w:rPr>
                <w:rFonts w:ascii="Times New Roman" w:eastAsia="仿宋_GB2312" w:hAnsi="Times New Roman"/>
                <w:sz w:val="24"/>
                <w:szCs w:val="24"/>
              </w:rPr>
              <w:t>性审查</w:t>
            </w:r>
            <w:r>
              <w:rPr>
                <w:rFonts w:ascii="Times New Roman" w:eastAsia="仿宋_GB2312" w:hAnsi="Times New Roman" w:hint="eastAsia"/>
                <w:sz w:val="24"/>
                <w:szCs w:val="24"/>
              </w:rPr>
              <w:t>工作</w:t>
            </w:r>
            <w:r>
              <w:rPr>
                <w:rFonts w:ascii="Times New Roman" w:eastAsia="仿宋_GB2312" w:hAnsi="Times New Roman"/>
                <w:sz w:val="24"/>
                <w:szCs w:val="24"/>
              </w:rPr>
              <w:t>；</w:t>
            </w:r>
          </w:p>
          <w:p w14:paraId="7BD13A7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组织</w:t>
            </w:r>
            <w:r>
              <w:rPr>
                <w:rFonts w:ascii="Times New Roman" w:eastAsia="仿宋_GB2312" w:hAnsi="Times New Roman"/>
                <w:sz w:val="24"/>
                <w:szCs w:val="24"/>
              </w:rPr>
              <w:t>开展</w:t>
            </w:r>
            <w:r>
              <w:rPr>
                <w:rFonts w:ascii="Times New Roman" w:eastAsia="仿宋_GB2312" w:hAnsi="Times New Roman" w:hint="eastAsia"/>
                <w:sz w:val="24"/>
                <w:szCs w:val="24"/>
              </w:rPr>
              <w:t>新进</w:t>
            </w:r>
            <w:r>
              <w:rPr>
                <w:rFonts w:ascii="Times New Roman" w:eastAsia="仿宋_GB2312" w:hAnsi="Times New Roman"/>
                <w:sz w:val="24"/>
                <w:szCs w:val="24"/>
              </w:rPr>
              <w:t>员工车间级安全教育培训</w:t>
            </w:r>
            <w:r>
              <w:rPr>
                <w:rFonts w:ascii="Times New Roman" w:eastAsia="仿宋_GB2312" w:hAnsi="Times New Roman" w:hint="eastAsia"/>
                <w:sz w:val="24"/>
                <w:szCs w:val="24"/>
              </w:rPr>
              <w:t>及</w:t>
            </w:r>
            <w:r>
              <w:rPr>
                <w:rFonts w:ascii="Times New Roman" w:eastAsia="仿宋_GB2312" w:hAnsi="Times New Roman"/>
                <w:sz w:val="24"/>
                <w:szCs w:val="24"/>
              </w:rPr>
              <w:t>复工复产安全教育培训，</w:t>
            </w:r>
            <w:r>
              <w:rPr>
                <w:rFonts w:ascii="Times New Roman" w:eastAsia="仿宋_GB2312" w:hAnsi="Times New Roman" w:hint="eastAsia"/>
                <w:sz w:val="24"/>
                <w:szCs w:val="24"/>
              </w:rPr>
              <w:t>营造</w:t>
            </w:r>
            <w:r>
              <w:rPr>
                <w:rFonts w:ascii="Times New Roman" w:eastAsia="仿宋_GB2312" w:hAnsi="Times New Roman"/>
                <w:sz w:val="24"/>
                <w:szCs w:val="24"/>
              </w:rPr>
              <w:t>车间安全文化氛围，如实记录安全教育培训，</w:t>
            </w:r>
            <w:r>
              <w:rPr>
                <w:rFonts w:ascii="Times New Roman" w:eastAsia="仿宋_GB2312" w:hAnsi="Times New Roman" w:hint="eastAsia"/>
                <w:sz w:val="24"/>
                <w:szCs w:val="24"/>
              </w:rPr>
              <w:t>每月核实培训及宣传教育进展情况；</w:t>
            </w:r>
          </w:p>
          <w:p w14:paraId="24BDB17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每月至少开展一次安全综合检查，每周至少检查一次危险源及危险物品，发现隐患及时</w:t>
            </w:r>
            <w:r>
              <w:rPr>
                <w:rFonts w:ascii="Times New Roman" w:eastAsia="仿宋_GB2312" w:hAnsi="Times New Roman"/>
                <w:sz w:val="24"/>
                <w:szCs w:val="24"/>
              </w:rPr>
              <w:t>制定整改措施，并</w:t>
            </w:r>
            <w:r>
              <w:rPr>
                <w:rFonts w:ascii="Times New Roman" w:eastAsia="仿宋_GB2312" w:hAnsi="Times New Roman" w:hint="eastAsia"/>
                <w:sz w:val="24"/>
                <w:szCs w:val="24"/>
              </w:rPr>
              <w:t>督促落实</w:t>
            </w:r>
            <w:r>
              <w:rPr>
                <w:rFonts w:ascii="Times New Roman" w:eastAsia="仿宋_GB2312" w:hAnsi="Times New Roman"/>
                <w:sz w:val="24"/>
                <w:szCs w:val="24"/>
              </w:rPr>
              <w:t>整改</w:t>
            </w:r>
            <w:r>
              <w:rPr>
                <w:rFonts w:ascii="Times New Roman" w:eastAsia="仿宋_GB2312" w:hAnsi="Times New Roman" w:hint="eastAsia"/>
                <w:sz w:val="24"/>
                <w:szCs w:val="24"/>
              </w:rPr>
              <w:t>，执行隐患</w:t>
            </w:r>
            <w:r>
              <w:rPr>
                <w:rFonts w:ascii="Times New Roman" w:eastAsia="仿宋_GB2312" w:hAnsi="Times New Roman"/>
                <w:sz w:val="24"/>
                <w:szCs w:val="24"/>
              </w:rPr>
              <w:t>闭环管理。</w:t>
            </w:r>
          </w:p>
          <w:p w14:paraId="1C4D026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负责</w:t>
            </w:r>
            <w:r>
              <w:rPr>
                <w:rFonts w:ascii="Times New Roman" w:eastAsia="仿宋_GB2312" w:hAnsi="Times New Roman"/>
                <w:sz w:val="24"/>
                <w:szCs w:val="24"/>
              </w:rPr>
              <w:t>监督督</w:t>
            </w:r>
            <w:r>
              <w:rPr>
                <w:rFonts w:ascii="Times New Roman" w:eastAsia="仿宋_GB2312" w:hAnsi="Times New Roman" w:hint="eastAsia"/>
                <w:sz w:val="24"/>
                <w:szCs w:val="24"/>
              </w:rPr>
              <w:t>促车间</w:t>
            </w:r>
            <w:r>
              <w:rPr>
                <w:rFonts w:ascii="Times New Roman" w:eastAsia="仿宋_GB2312" w:hAnsi="Times New Roman"/>
                <w:sz w:val="24"/>
                <w:szCs w:val="24"/>
              </w:rPr>
              <w:t>人员安全工作落实</w:t>
            </w:r>
            <w:r>
              <w:rPr>
                <w:rFonts w:ascii="Times New Roman" w:eastAsia="仿宋_GB2312" w:hAnsi="Times New Roman" w:hint="eastAsia"/>
                <w:sz w:val="24"/>
                <w:szCs w:val="24"/>
              </w:rPr>
              <w:t>，</w:t>
            </w:r>
            <w:r>
              <w:rPr>
                <w:rFonts w:ascii="Times New Roman" w:eastAsia="仿宋_GB2312" w:hAnsi="Times New Roman"/>
                <w:sz w:val="24"/>
                <w:szCs w:val="24"/>
              </w:rPr>
              <w:t>并对违章行为进行考核处理；</w:t>
            </w:r>
          </w:p>
          <w:p w14:paraId="51623F2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组织</w:t>
            </w:r>
            <w:r>
              <w:rPr>
                <w:rFonts w:ascii="Times New Roman" w:eastAsia="仿宋_GB2312" w:hAnsi="Times New Roman"/>
                <w:sz w:val="24"/>
                <w:szCs w:val="24"/>
              </w:rPr>
              <w:t>制定车间</w:t>
            </w:r>
            <w:r>
              <w:rPr>
                <w:rFonts w:ascii="Times New Roman" w:eastAsia="仿宋_GB2312" w:hAnsi="Times New Roman" w:hint="eastAsia"/>
                <w:sz w:val="24"/>
                <w:szCs w:val="24"/>
              </w:rPr>
              <w:t>现场应急</w:t>
            </w:r>
            <w:r>
              <w:rPr>
                <w:rFonts w:ascii="Times New Roman" w:eastAsia="仿宋_GB2312" w:hAnsi="Times New Roman"/>
                <w:sz w:val="24"/>
                <w:szCs w:val="24"/>
              </w:rPr>
              <w:t>处置方案，并开展应急演练，总结</w:t>
            </w:r>
            <w:r>
              <w:rPr>
                <w:rFonts w:ascii="Times New Roman" w:eastAsia="仿宋_GB2312" w:hAnsi="Times New Roman" w:hint="eastAsia"/>
                <w:sz w:val="24"/>
                <w:szCs w:val="24"/>
              </w:rPr>
              <w:t>不足，</w:t>
            </w:r>
            <w:r>
              <w:rPr>
                <w:rFonts w:ascii="Times New Roman" w:eastAsia="仿宋_GB2312" w:hAnsi="Times New Roman"/>
                <w:sz w:val="24"/>
                <w:szCs w:val="24"/>
              </w:rPr>
              <w:t>提出改进措施；</w:t>
            </w:r>
          </w:p>
          <w:p w14:paraId="411C855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6</w:t>
            </w:r>
            <w:r>
              <w:rPr>
                <w:rFonts w:ascii="Times New Roman" w:eastAsia="仿宋_GB2312" w:hAnsi="Times New Roman"/>
                <w:sz w:val="24"/>
                <w:szCs w:val="24"/>
              </w:rPr>
              <w:t>.</w:t>
            </w:r>
            <w:r>
              <w:rPr>
                <w:rFonts w:ascii="Times New Roman" w:hAnsi="Times New Roman" w:hint="eastAsia"/>
              </w:rPr>
              <w:t xml:space="preserve"> </w:t>
            </w:r>
            <w:r>
              <w:rPr>
                <w:rFonts w:ascii="Times New Roman" w:eastAsia="仿宋_GB2312" w:hAnsi="Times New Roman" w:hint="eastAsia"/>
                <w:sz w:val="24"/>
                <w:szCs w:val="24"/>
              </w:rPr>
              <w:t>发生事故立即如实向上级报告生产安全事故并组织自救；</w:t>
            </w:r>
          </w:p>
          <w:p w14:paraId="7E33545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每月组织召开车间安全工作会议，对全车间的安全生产工作进行全面总结，针对车间生产情况制定相应的安全防范措施。</w:t>
            </w:r>
          </w:p>
          <w:p w14:paraId="12372DE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听取</w:t>
            </w:r>
            <w:r>
              <w:rPr>
                <w:rFonts w:ascii="Times New Roman" w:eastAsia="仿宋_GB2312" w:hAnsi="Times New Roman"/>
                <w:sz w:val="24"/>
                <w:szCs w:val="24"/>
              </w:rPr>
              <w:t>车间职工合理化</w:t>
            </w:r>
            <w:r>
              <w:rPr>
                <w:rFonts w:ascii="Times New Roman" w:eastAsia="仿宋_GB2312" w:hAnsi="Times New Roman" w:hint="eastAsia"/>
                <w:sz w:val="24"/>
                <w:szCs w:val="24"/>
              </w:rPr>
              <w:t>建议</w:t>
            </w:r>
            <w:r>
              <w:rPr>
                <w:rFonts w:ascii="Times New Roman" w:eastAsia="仿宋_GB2312" w:hAnsi="Times New Roman"/>
                <w:sz w:val="24"/>
                <w:szCs w:val="24"/>
              </w:rPr>
              <w:t>，</w:t>
            </w:r>
            <w:r>
              <w:rPr>
                <w:rFonts w:ascii="Times New Roman" w:eastAsia="仿宋_GB2312" w:hAnsi="Times New Roman" w:hint="eastAsia"/>
                <w:sz w:val="24"/>
                <w:szCs w:val="24"/>
              </w:rPr>
              <w:t>利用好车间资源改善安全生产条件，提升车间本质安全。</w:t>
            </w:r>
          </w:p>
          <w:p w14:paraId="69E8B57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sz w:val="24"/>
                <w:szCs w:val="24"/>
              </w:rPr>
              <w:t>.</w:t>
            </w:r>
            <w:r>
              <w:rPr>
                <w:rFonts w:ascii="Times New Roman" w:eastAsia="仿宋_GB2312" w:hAnsi="Times New Roman" w:hint="eastAsia"/>
                <w:sz w:val="24"/>
                <w:szCs w:val="24"/>
              </w:rPr>
              <w:t>组织车间安全生产总结，提出考核与表彰意见。</w:t>
            </w:r>
          </w:p>
          <w:p w14:paraId="1F87233A"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tc>
        <w:tc>
          <w:tcPr>
            <w:tcW w:w="1556" w:type="dxa"/>
            <w:vAlign w:val="center"/>
          </w:tcPr>
          <w:p w14:paraId="1E5F1EFF" w14:textId="77777777" w:rsidR="008E42FE" w:rsidRDefault="008E42FE" w:rsidP="00967B84">
            <w:pPr>
              <w:spacing w:line="380" w:lineRule="exact"/>
              <w:rPr>
                <w:rFonts w:ascii="Times New Roman" w:eastAsia="仿宋_GB2312" w:hAnsi="Times New Roman"/>
                <w:sz w:val="28"/>
                <w:szCs w:val="28"/>
              </w:rPr>
            </w:pPr>
          </w:p>
        </w:tc>
      </w:tr>
      <w:tr w:rsidR="008E42FE" w14:paraId="7E1DA822" w14:textId="77777777" w:rsidTr="00967B84">
        <w:tc>
          <w:tcPr>
            <w:tcW w:w="838" w:type="dxa"/>
            <w:vAlign w:val="center"/>
          </w:tcPr>
          <w:p w14:paraId="7FF290C3"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w:t>
            </w:r>
            <w:r>
              <w:rPr>
                <w:rFonts w:ascii="Times New Roman" w:eastAsia="黑体" w:hAnsi="Times New Roman"/>
                <w:sz w:val="24"/>
                <w:szCs w:val="24"/>
              </w:rPr>
              <w:t>7</w:t>
            </w:r>
          </w:p>
        </w:tc>
        <w:tc>
          <w:tcPr>
            <w:tcW w:w="1287" w:type="dxa"/>
            <w:vAlign w:val="center"/>
          </w:tcPr>
          <w:p w14:paraId="17A88EAA"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尾矿库专职安全管理员</w:t>
            </w:r>
          </w:p>
        </w:tc>
        <w:tc>
          <w:tcPr>
            <w:tcW w:w="4964" w:type="dxa"/>
            <w:vAlign w:val="center"/>
          </w:tcPr>
          <w:p w14:paraId="3875D31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执行企业对尾矿库安全运营的指令和要求，负责尾矿库的安全运营管理工作。</w:t>
            </w:r>
          </w:p>
          <w:p w14:paraId="1B310B0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负责组织尾矿</w:t>
            </w:r>
            <w:proofErr w:type="gramStart"/>
            <w:r>
              <w:rPr>
                <w:rFonts w:ascii="Times New Roman" w:eastAsia="仿宋_GB2312" w:hAnsi="Times New Roman" w:hint="eastAsia"/>
                <w:sz w:val="24"/>
                <w:szCs w:val="24"/>
              </w:rPr>
              <w:t>库员工</w:t>
            </w:r>
            <w:proofErr w:type="gramEnd"/>
            <w:r>
              <w:rPr>
                <w:rFonts w:ascii="Times New Roman" w:eastAsia="仿宋_GB2312" w:hAnsi="Times New Roman" w:hint="eastAsia"/>
                <w:sz w:val="24"/>
                <w:szCs w:val="24"/>
              </w:rPr>
              <w:t>学习并贯彻执行企业各项安全生产规章制度和安全技术操作规程，教育尾矿</w:t>
            </w:r>
            <w:proofErr w:type="gramStart"/>
            <w:r>
              <w:rPr>
                <w:rFonts w:ascii="Times New Roman" w:eastAsia="仿宋_GB2312" w:hAnsi="Times New Roman" w:hint="eastAsia"/>
                <w:sz w:val="24"/>
                <w:szCs w:val="24"/>
              </w:rPr>
              <w:t>库员工</w:t>
            </w:r>
            <w:proofErr w:type="gramEnd"/>
            <w:r>
              <w:rPr>
                <w:rFonts w:ascii="Times New Roman" w:eastAsia="仿宋_GB2312" w:hAnsi="Times New Roman" w:hint="eastAsia"/>
                <w:sz w:val="24"/>
                <w:szCs w:val="24"/>
              </w:rPr>
              <w:t>遵章守纪，爱岗敬业。</w:t>
            </w:r>
          </w:p>
          <w:p w14:paraId="4381D3C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坚持班前讲安全、班中检查安全、班后总结安全，跟踪车间安排的重要工作中的安全事项。</w:t>
            </w:r>
          </w:p>
          <w:p w14:paraId="66A756C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负责尾矿库日常安全检查，发现不安全因素及时组织力量消除；发生事故立即进行报告，组织人员抢救，参加事故调查、分析，落实相应的管理措施。</w:t>
            </w:r>
          </w:p>
          <w:p w14:paraId="3CB830E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严格执行尾矿库定期检查制度，每月应</w:t>
            </w:r>
            <w:r>
              <w:rPr>
                <w:rFonts w:ascii="Times New Roman" w:eastAsia="仿宋_GB2312" w:hAnsi="Times New Roman" w:hint="eastAsia"/>
                <w:sz w:val="24"/>
                <w:szCs w:val="24"/>
              </w:rPr>
              <w:lastRenderedPageBreak/>
              <w:t>进行一次全面的检查。检查的内容包括：主坝和坝基、溢流井、隧洞、尾矿管道、坝坡保护情况以及坝面排水沟、截洪沟</w:t>
            </w:r>
            <w:proofErr w:type="gramStart"/>
            <w:r>
              <w:rPr>
                <w:rFonts w:ascii="Times New Roman" w:eastAsia="仿宋_GB2312" w:hAnsi="Times New Roman" w:hint="eastAsia"/>
                <w:sz w:val="24"/>
                <w:szCs w:val="24"/>
              </w:rPr>
              <w:t>沟</w:t>
            </w:r>
            <w:proofErr w:type="gramEnd"/>
            <w:r>
              <w:rPr>
                <w:rFonts w:ascii="Times New Roman" w:eastAsia="仿宋_GB2312" w:hAnsi="Times New Roman" w:hint="eastAsia"/>
                <w:sz w:val="24"/>
                <w:szCs w:val="24"/>
              </w:rPr>
              <w:t>是否畅通。</w:t>
            </w:r>
          </w:p>
          <w:p w14:paraId="01392BB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加强对排渗、排水系统的检查，发现排渗管或排水隧洞渗水量增大或渗水变浑等异常情况时，应及时查明原因并进行处理。</w:t>
            </w:r>
          </w:p>
          <w:p w14:paraId="094EF9D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proofErr w:type="gramStart"/>
            <w:r>
              <w:rPr>
                <w:rFonts w:ascii="Times New Roman" w:eastAsia="仿宋_GB2312" w:hAnsi="Times New Roman" w:hint="eastAsia"/>
                <w:sz w:val="24"/>
                <w:szCs w:val="24"/>
              </w:rPr>
              <w:t>加强对坝面的</w:t>
            </w:r>
            <w:proofErr w:type="gramEnd"/>
            <w:r>
              <w:rPr>
                <w:rFonts w:ascii="Times New Roman" w:eastAsia="仿宋_GB2312" w:hAnsi="Times New Roman" w:hint="eastAsia"/>
                <w:sz w:val="24"/>
                <w:szCs w:val="24"/>
              </w:rPr>
              <w:t>巡视检查，防止发生集中渗流。当发现坝面局部隆起、塌陷、流土、管涌、应立即上报并采取措施进行处理。</w:t>
            </w:r>
          </w:p>
          <w:p w14:paraId="35D3E90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督促落实尾矿库安全隐患治理工作，执行隐患闭环管理。</w:t>
            </w:r>
          </w:p>
          <w:p w14:paraId="1D9F85C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负责对尾矿</w:t>
            </w:r>
            <w:proofErr w:type="gramStart"/>
            <w:r>
              <w:rPr>
                <w:rFonts w:ascii="Times New Roman" w:eastAsia="仿宋_GB2312" w:hAnsi="Times New Roman" w:hint="eastAsia"/>
                <w:sz w:val="24"/>
                <w:szCs w:val="24"/>
              </w:rPr>
              <w:t>库职工</w:t>
            </w:r>
            <w:proofErr w:type="gramEnd"/>
            <w:r>
              <w:rPr>
                <w:rFonts w:ascii="Times New Roman" w:eastAsia="仿宋_GB2312" w:hAnsi="Times New Roman" w:hint="eastAsia"/>
                <w:sz w:val="24"/>
                <w:szCs w:val="24"/>
              </w:rPr>
              <w:t>进行岗位安全教育培训工作。对新进人员</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、转岗人员、复岗人员进行岗前培训。</w:t>
            </w:r>
          </w:p>
          <w:p w14:paraId="0BDCD9F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监督尾矿库的安全设施、设备的检查维护工作，使其经常保持完好和正常运行。</w:t>
            </w:r>
          </w:p>
          <w:p w14:paraId="32A1F5E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11.</w:t>
            </w:r>
            <w:r>
              <w:rPr>
                <w:rFonts w:ascii="Times New Roman" w:eastAsia="仿宋_GB2312" w:hAnsi="Times New Roman" w:hint="eastAsia"/>
                <w:sz w:val="24"/>
                <w:szCs w:val="24"/>
              </w:rPr>
              <w:t>督促教育员工正确使用和佩带劳动防护用品，制止违章作业和违章指挥，对危及工人生命安全的重大隐患有权停止生产，并立即报告领导。</w:t>
            </w:r>
          </w:p>
          <w:p w14:paraId="0A63625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配合其他管理人员做好尾矿库应急演练，修改完善应急预案。</w:t>
            </w:r>
          </w:p>
          <w:p w14:paraId="21C102D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13.</w:t>
            </w:r>
            <w:r>
              <w:rPr>
                <w:rFonts w:ascii="Times New Roman" w:eastAsia="仿宋_GB2312" w:hAnsi="Times New Roman" w:hint="eastAsia"/>
                <w:sz w:val="24"/>
                <w:szCs w:val="24"/>
              </w:rPr>
              <w:t>做好各项安全记录，完成领导交办的临</w:t>
            </w:r>
            <w:r>
              <w:rPr>
                <w:rFonts w:ascii="Times New Roman" w:eastAsia="仿宋_GB2312" w:hAnsi="Times New Roman" w:hint="eastAsia"/>
                <w:sz w:val="24"/>
                <w:szCs w:val="24"/>
              </w:rPr>
              <w:lastRenderedPageBreak/>
              <w:t>时性安全管理工作。</w:t>
            </w:r>
          </w:p>
          <w:p w14:paraId="0495E9E4"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14.……</w:t>
            </w:r>
            <w:r>
              <w:rPr>
                <w:rFonts w:ascii="Times New Roman" w:eastAsia="仿宋_GB2312" w:hAnsi="Times New Roman" w:hint="eastAsia"/>
                <w:sz w:val="24"/>
                <w:szCs w:val="24"/>
              </w:rPr>
              <w:t>。</w:t>
            </w:r>
          </w:p>
        </w:tc>
        <w:tc>
          <w:tcPr>
            <w:tcW w:w="5531" w:type="dxa"/>
            <w:vAlign w:val="center"/>
          </w:tcPr>
          <w:p w14:paraId="063A7AC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定期</w:t>
            </w:r>
            <w:r>
              <w:rPr>
                <w:rFonts w:ascii="Times New Roman" w:eastAsia="仿宋_GB2312" w:hAnsi="Times New Roman"/>
                <w:sz w:val="24"/>
                <w:szCs w:val="24"/>
              </w:rPr>
              <w:t>不定期组织尾矿生产班组学习</w:t>
            </w:r>
            <w:r>
              <w:rPr>
                <w:rFonts w:ascii="Times New Roman" w:eastAsia="仿宋_GB2312" w:hAnsi="Times New Roman" w:hint="eastAsia"/>
                <w:sz w:val="24"/>
                <w:szCs w:val="24"/>
              </w:rPr>
              <w:t>安全</w:t>
            </w:r>
            <w:r>
              <w:rPr>
                <w:rFonts w:ascii="Times New Roman" w:eastAsia="仿宋_GB2312" w:hAnsi="Times New Roman"/>
                <w:sz w:val="24"/>
                <w:szCs w:val="24"/>
              </w:rPr>
              <w:t>生产规章制度和操作规程，传达上级文件，学习</w:t>
            </w:r>
            <w:r>
              <w:rPr>
                <w:rFonts w:ascii="Times New Roman" w:eastAsia="仿宋_GB2312" w:hAnsi="Times New Roman" w:hint="eastAsia"/>
                <w:sz w:val="24"/>
                <w:szCs w:val="24"/>
              </w:rPr>
              <w:t>安全</w:t>
            </w:r>
            <w:r>
              <w:rPr>
                <w:rFonts w:ascii="Times New Roman" w:eastAsia="仿宋_GB2312" w:hAnsi="Times New Roman"/>
                <w:sz w:val="24"/>
                <w:szCs w:val="24"/>
              </w:rPr>
              <w:t>法律法规</w:t>
            </w:r>
            <w:r>
              <w:rPr>
                <w:rFonts w:ascii="Times New Roman" w:eastAsia="仿宋_GB2312" w:hAnsi="Times New Roman" w:hint="eastAsia"/>
                <w:sz w:val="24"/>
                <w:szCs w:val="24"/>
              </w:rPr>
              <w:t>及</w:t>
            </w:r>
            <w:r>
              <w:rPr>
                <w:rFonts w:ascii="Times New Roman" w:eastAsia="仿宋_GB2312" w:hAnsi="Times New Roman"/>
                <w:sz w:val="24"/>
                <w:szCs w:val="24"/>
              </w:rPr>
              <w:t>事故案</w:t>
            </w:r>
            <w:r>
              <w:rPr>
                <w:rFonts w:ascii="Times New Roman" w:eastAsia="仿宋_GB2312" w:hAnsi="Times New Roman" w:hint="eastAsia"/>
                <w:sz w:val="24"/>
                <w:szCs w:val="24"/>
              </w:rPr>
              <w:t>例</w:t>
            </w:r>
            <w:r>
              <w:rPr>
                <w:rFonts w:ascii="Times New Roman" w:eastAsia="仿宋_GB2312" w:hAnsi="Times New Roman"/>
                <w:sz w:val="24"/>
                <w:szCs w:val="24"/>
              </w:rPr>
              <w:t>等，警示教育尾矿库员工；</w:t>
            </w:r>
          </w:p>
          <w:p w14:paraId="0C8467C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组织</w:t>
            </w:r>
            <w:r>
              <w:rPr>
                <w:rFonts w:ascii="Times New Roman" w:eastAsia="仿宋_GB2312" w:hAnsi="Times New Roman"/>
                <w:sz w:val="24"/>
                <w:szCs w:val="24"/>
              </w:rPr>
              <w:t>开展</w:t>
            </w:r>
            <w:r>
              <w:rPr>
                <w:rFonts w:ascii="Times New Roman" w:eastAsia="仿宋_GB2312" w:hAnsi="Times New Roman" w:hint="eastAsia"/>
                <w:sz w:val="24"/>
                <w:szCs w:val="24"/>
              </w:rPr>
              <w:t>新进</w:t>
            </w:r>
            <w:r>
              <w:rPr>
                <w:rFonts w:ascii="Times New Roman" w:eastAsia="仿宋_GB2312" w:hAnsi="Times New Roman"/>
                <w:sz w:val="24"/>
                <w:szCs w:val="24"/>
              </w:rPr>
              <w:t>员工</w:t>
            </w:r>
            <w:proofErr w:type="gramStart"/>
            <w:r>
              <w:rPr>
                <w:rFonts w:ascii="Times New Roman" w:eastAsia="仿宋_GB2312" w:hAnsi="Times New Roman" w:hint="eastAsia"/>
                <w:sz w:val="24"/>
                <w:szCs w:val="24"/>
              </w:rPr>
              <w:t>班组</w:t>
            </w:r>
            <w:r>
              <w:rPr>
                <w:rFonts w:ascii="Times New Roman" w:eastAsia="仿宋_GB2312" w:hAnsi="Times New Roman"/>
                <w:sz w:val="24"/>
                <w:szCs w:val="24"/>
              </w:rPr>
              <w:t>级</w:t>
            </w:r>
            <w:proofErr w:type="gramEnd"/>
            <w:r>
              <w:rPr>
                <w:rFonts w:ascii="Times New Roman" w:eastAsia="仿宋_GB2312" w:hAnsi="Times New Roman"/>
                <w:sz w:val="24"/>
                <w:szCs w:val="24"/>
              </w:rPr>
              <w:t>安全教育培训</w:t>
            </w:r>
            <w:r>
              <w:rPr>
                <w:rFonts w:ascii="Times New Roman" w:eastAsia="仿宋_GB2312" w:hAnsi="Times New Roman" w:hint="eastAsia"/>
                <w:sz w:val="24"/>
                <w:szCs w:val="24"/>
              </w:rPr>
              <w:t>及</w:t>
            </w:r>
            <w:r>
              <w:rPr>
                <w:rFonts w:ascii="Times New Roman" w:eastAsia="仿宋_GB2312" w:hAnsi="Times New Roman"/>
                <w:sz w:val="24"/>
                <w:szCs w:val="24"/>
              </w:rPr>
              <w:t>复工复产安全教育培训，</w:t>
            </w:r>
            <w:r>
              <w:rPr>
                <w:rFonts w:ascii="Times New Roman" w:eastAsia="仿宋_GB2312" w:hAnsi="Times New Roman" w:hint="eastAsia"/>
                <w:sz w:val="24"/>
                <w:szCs w:val="24"/>
              </w:rPr>
              <w:t>营造班组</w:t>
            </w:r>
            <w:r>
              <w:rPr>
                <w:rFonts w:ascii="Times New Roman" w:eastAsia="仿宋_GB2312" w:hAnsi="Times New Roman"/>
                <w:sz w:val="24"/>
                <w:szCs w:val="24"/>
              </w:rPr>
              <w:t>安全文化氛围，如实记录安全教育培</w:t>
            </w:r>
            <w:r>
              <w:rPr>
                <w:rFonts w:ascii="Times New Roman" w:eastAsia="仿宋_GB2312" w:hAnsi="Times New Roman" w:hint="eastAsia"/>
                <w:sz w:val="24"/>
                <w:szCs w:val="24"/>
              </w:rPr>
              <w:t>；</w:t>
            </w:r>
          </w:p>
          <w:p w14:paraId="4E8D139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每班</w:t>
            </w:r>
            <w:r>
              <w:rPr>
                <w:rFonts w:ascii="Times New Roman" w:eastAsia="仿宋_GB2312" w:hAnsi="Times New Roman"/>
                <w:sz w:val="24"/>
                <w:szCs w:val="24"/>
              </w:rPr>
              <w:t>班前会议</w:t>
            </w:r>
            <w:r>
              <w:rPr>
                <w:rFonts w:ascii="Times New Roman" w:eastAsia="仿宋_GB2312" w:hAnsi="Times New Roman" w:hint="eastAsia"/>
                <w:sz w:val="24"/>
                <w:szCs w:val="24"/>
              </w:rPr>
              <w:t>讲</w:t>
            </w:r>
            <w:r>
              <w:rPr>
                <w:rFonts w:ascii="Times New Roman" w:eastAsia="仿宋_GB2312" w:hAnsi="Times New Roman"/>
                <w:sz w:val="24"/>
                <w:szCs w:val="24"/>
              </w:rPr>
              <w:t>安全，班中检查，班后总结，交接班做好</w:t>
            </w:r>
            <w:r>
              <w:rPr>
                <w:rFonts w:ascii="Times New Roman" w:eastAsia="仿宋_GB2312" w:hAnsi="Times New Roman" w:hint="eastAsia"/>
                <w:sz w:val="24"/>
                <w:szCs w:val="24"/>
              </w:rPr>
              <w:t>安全</w:t>
            </w:r>
            <w:r>
              <w:rPr>
                <w:rFonts w:ascii="Times New Roman" w:eastAsia="仿宋_GB2312" w:hAnsi="Times New Roman"/>
                <w:sz w:val="24"/>
                <w:szCs w:val="24"/>
              </w:rPr>
              <w:t>问题交接</w:t>
            </w:r>
            <w:r>
              <w:rPr>
                <w:rFonts w:ascii="Times New Roman" w:eastAsia="仿宋_GB2312" w:hAnsi="Times New Roman" w:hint="eastAsia"/>
                <w:sz w:val="24"/>
                <w:szCs w:val="24"/>
              </w:rPr>
              <w:t>；</w:t>
            </w:r>
          </w:p>
          <w:p w14:paraId="1535050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定期</w:t>
            </w:r>
            <w:r>
              <w:rPr>
                <w:rFonts w:ascii="Times New Roman" w:eastAsia="仿宋_GB2312" w:hAnsi="Times New Roman"/>
                <w:sz w:val="24"/>
                <w:szCs w:val="24"/>
              </w:rPr>
              <w:t>不定期开展尾矿库日常检查、专项检查，发现问题</w:t>
            </w:r>
            <w:r>
              <w:rPr>
                <w:rFonts w:ascii="Times New Roman" w:eastAsia="仿宋_GB2312" w:hAnsi="Times New Roman" w:hint="eastAsia"/>
                <w:sz w:val="24"/>
                <w:szCs w:val="24"/>
              </w:rPr>
              <w:t>及时</w:t>
            </w:r>
            <w:r>
              <w:rPr>
                <w:rFonts w:ascii="Times New Roman" w:eastAsia="仿宋_GB2312" w:hAnsi="Times New Roman"/>
                <w:sz w:val="24"/>
                <w:szCs w:val="24"/>
              </w:rPr>
              <w:t>消除隐患</w:t>
            </w:r>
            <w:r>
              <w:rPr>
                <w:rFonts w:ascii="Times New Roman" w:eastAsia="仿宋_GB2312" w:hAnsi="Times New Roman" w:hint="eastAsia"/>
                <w:sz w:val="24"/>
                <w:szCs w:val="24"/>
              </w:rPr>
              <w:t>或</w:t>
            </w:r>
            <w:r>
              <w:rPr>
                <w:rFonts w:ascii="Times New Roman" w:eastAsia="仿宋_GB2312" w:hAnsi="Times New Roman"/>
                <w:sz w:val="24"/>
                <w:szCs w:val="24"/>
              </w:rPr>
              <w:t>上报，并督促落实隐患整改，</w:t>
            </w:r>
            <w:r>
              <w:rPr>
                <w:rFonts w:ascii="Times New Roman" w:eastAsia="仿宋_GB2312" w:hAnsi="Times New Roman" w:hint="eastAsia"/>
                <w:sz w:val="24"/>
                <w:szCs w:val="24"/>
              </w:rPr>
              <w:t>执行隐患</w:t>
            </w:r>
            <w:r>
              <w:rPr>
                <w:rFonts w:ascii="Times New Roman" w:eastAsia="仿宋_GB2312" w:hAnsi="Times New Roman"/>
                <w:sz w:val="24"/>
                <w:szCs w:val="24"/>
              </w:rPr>
              <w:t>闭环管理。</w:t>
            </w:r>
          </w:p>
          <w:p w14:paraId="2E0DFB5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每月</w:t>
            </w:r>
            <w:r>
              <w:rPr>
                <w:rFonts w:ascii="Times New Roman" w:eastAsia="仿宋_GB2312" w:hAnsi="Times New Roman"/>
                <w:sz w:val="24"/>
                <w:szCs w:val="24"/>
              </w:rPr>
              <w:t>至少开展一次尾矿</w:t>
            </w:r>
            <w:proofErr w:type="gramStart"/>
            <w:r>
              <w:rPr>
                <w:rFonts w:ascii="Times New Roman" w:eastAsia="仿宋_GB2312" w:hAnsi="Times New Roman"/>
                <w:sz w:val="24"/>
                <w:szCs w:val="24"/>
              </w:rPr>
              <w:t>库全面</w:t>
            </w:r>
            <w:proofErr w:type="gramEnd"/>
            <w:r>
              <w:rPr>
                <w:rFonts w:ascii="Times New Roman" w:eastAsia="仿宋_GB2312" w:hAnsi="Times New Roman"/>
                <w:sz w:val="24"/>
                <w:szCs w:val="24"/>
              </w:rPr>
              <w:t>检查，检查包括尾矿库坝体、排洪系统</w:t>
            </w:r>
            <w:r>
              <w:rPr>
                <w:rFonts w:ascii="Times New Roman" w:eastAsia="仿宋_GB2312" w:hAnsi="Times New Roman" w:hint="eastAsia"/>
                <w:sz w:val="24"/>
                <w:szCs w:val="24"/>
              </w:rPr>
              <w:t>、</w:t>
            </w:r>
            <w:r>
              <w:rPr>
                <w:rFonts w:ascii="Times New Roman" w:eastAsia="仿宋_GB2312" w:hAnsi="Times New Roman"/>
                <w:sz w:val="24"/>
                <w:szCs w:val="24"/>
              </w:rPr>
              <w:t>尾矿输送管道及周边环</w:t>
            </w:r>
            <w:r>
              <w:rPr>
                <w:rFonts w:ascii="Times New Roman" w:eastAsia="仿宋_GB2312" w:hAnsi="Times New Roman"/>
                <w:sz w:val="24"/>
                <w:szCs w:val="24"/>
              </w:rPr>
              <w:lastRenderedPageBreak/>
              <w:t>境等。</w:t>
            </w:r>
          </w:p>
          <w:p w14:paraId="696F00E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班中</w:t>
            </w:r>
            <w:r>
              <w:rPr>
                <w:rFonts w:ascii="Times New Roman" w:eastAsia="仿宋_GB2312" w:hAnsi="Times New Roman"/>
                <w:sz w:val="24"/>
                <w:szCs w:val="24"/>
              </w:rPr>
              <w:t>加强对排渗、</w:t>
            </w:r>
            <w:proofErr w:type="gramStart"/>
            <w:r>
              <w:rPr>
                <w:rFonts w:ascii="Times New Roman" w:eastAsia="仿宋_GB2312" w:hAnsi="Times New Roman"/>
                <w:sz w:val="24"/>
                <w:szCs w:val="24"/>
              </w:rPr>
              <w:t>排水及坝面的</w:t>
            </w:r>
            <w:proofErr w:type="gramEnd"/>
            <w:r>
              <w:rPr>
                <w:rFonts w:ascii="Times New Roman" w:eastAsia="仿宋_GB2312" w:hAnsi="Times New Roman"/>
                <w:sz w:val="24"/>
                <w:szCs w:val="24"/>
              </w:rPr>
              <w:t>巡视检查</w:t>
            </w:r>
            <w:r>
              <w:rPr>
                <w:rFonts w:ascii="Times New Roman" w:eastAsia="仿宋_GB2312" w:hAnsi="Times New Roman" w:hint="eastAsia"/>
                <w:sz w:val="24"/>
                <w:szCs w:val="24"/>
              </w:rPr>
              <w:t>。</w:t>
            </w:r>
          </w:p>
          <w:p w14:paraId="6281A94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．负责</w:t>
            </w:r>
            <w:r>
              <w:rPr>
                <w:rFonts w:ascii="Times New Roman" w:eastAsia="仿宋_GB2312" w:hAnsi="Times New Roman"/>
                <w:sz w:val="24"/>
                <w:szCs w:val="24"/>
              </w:rPr>
              <w:t>监督督</w:t>
            </w:r>
            <w:r>
              <w:rPr>
                <w:rFonts w:ascii="Times New Roman" w:eastAsia="仿宋_GB2312" w:hAnsi="Times New Roman" w:hint="eastAsia"/>
                <w:sz w:val="24"/>
                <w:szCs w:val="24"/>
              </w:rPr>
              <w:t>促班组</w:t>
            </w:r>
            <w:r>
              <w:rPr>
                <w:rFonts w:ascii="Times New Roman" w:eastAsia="仿宋_GB2312" w:hAnsi="Times New Roman"/>
                <w:sz w:val="24"/>
                <w:szCs w:val="24"/>
              </w:rPr>
              <w:t>人员安全工作落实</w:t>
            </w:r>
            <w:r>
              <w:rPr>
                <w:rFonts w:ascii="Times New Roman" w:eastAsia="仿宋_GB2312" w:hAnsi="Times New Roman" w:hint="eastAsia"/>
                <w:sz w:val="24"/>
                <w:szCs w:val="24"/>
              </w:rPr>
              <w:t>，及时</w:t>
            </w:r>
            <w:r>
              <w:rPr>
                <w:rFonts w:ascii="Times New Roman" w:eastAsia="仿宋_GB2312" w:hAnsi="Times New Roman"/>
                <w:sz w:val="24"/>
                <w:szCs w:val="24"/>
              </w:rPr>
              <w:t>制止和纠正违章指挥、强令冒险作业和违反操作规程的行为；</w:t>
            </w:r>
          </w:p>
          <w:p w14:paraId="2347039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r>
              <w:rPr>
                <w:rFonts w:ascii="Times New Roman" w:eastAsia="仿宋_GB2312" w:hAnsi="Times New Roman" w:hint="eastAsia"/>
                <w:sz w:val="24"/>
                <w:szCs w:val="24"/>
              </w:rPr>
              <w:t>配合其他管理人员做好尾矿库应急演练，参与</w:t>
            </w:r>
            <w:r>
              <w:rPr>
                <w:rFonts w:ascii="Times New Roman" w:eastAsia="仿宋_GB2312" w:hAnsi="Times New Roman"/>
                <w:sz w:val="24"/>
                <w:szCs w:val="24"/>
              </w:rPr>
              <w:t>修订</w:t>
            </w:r>
            <w:r>
              <w:rPr>
                <w:rFonts w:ascii="Times New Roman" w:eastAsia="仿宋_GB2312" w:hAnsi="Times New Roman" w:hint="eastAsia"/>
                <w:sz w:val="24"/>
                <w:szCs w:val="24"/>
              </w:rPr>
              <w:t>完善应急预案；</w:t>
            </w:r>
          </w:p>
          <w:p w14:paraId="7660D38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做好各项安全记录，完成领导交办的临时性安全管理工作；</w:t>
            </w:r>
          </w:p>
          <w:p w14:paraId="7B9FB39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0.</w:t>
            </w:r>
            <w:r>
              <w:rPr>
                <w:rFonts w:ascii="Times New Roman" w:eastAsia="仿宋_GB2312" w:hAnsi="Times New Roman" w:hint="eastAsia"/>
                <w:sz w:val="24"/>
                <w:szCs w:val="24"/>
              </w:rPr>
              <w:t>积极</w:t>
            </w:r>
            <w:r>
              <w:rPr>
                <w:rFonts w:ascii="Times New Roman" w:eastAsia="仿宋_GB2312" w:hAnsi="Times New Roman"/>
                <w:sz w:val="24"/>
                <w:szCs w:val="24"/>
              </w:rPr>
              <w:t>参加有关</w:t>
            </w:r>
            <w:r>
              <w:rPr>
                <w:rFonts w:ascii="Times New Roman" w:eastAsia="仿宋_GB2312" w:hAnsi="Times New Roman" w:hint="eastAsia"/>
                <w:sz w:val="24"/>
                <w:szCs w:val="24"/>
              </w:rPr>
              <w:t>安全</w:t>
            </w:r>
            <w:r>
              <w:rPr>
                <w:rFonts w:ascii="Times New Roman" w:eastAsia="仿宋_GB2312" w:hAnsi="Times New Roman"/>
                <w:sz w:val="24"/>
                <w:szCs w:val="24"/>
              </w:rPr>
              <w:t>培训教育，提升</w:t>
            </w:r>
            <w:r>
              <w:rPr>
                <w:rFonts w:ascii="Times New Roman" w:eastAsia="仿宋_GB2312" w:hAnsi="Times New Roman" w:hint="eastAsia"/>
                <w:sz w:val="24"/>
                <w:szCs w:val="24"/>
              </w:rPr>
              <w:t>安全</w:t>
            </w:r>
            <w:r>
              <w:rPr>
                <w:rFonts w:ascii="Times New Roman" w:eastAsia="仿宋_GB2312" w:hAnsi="Times New Roman"/>
                <w:sz w:val="24"/>
                <w:szCs w:val="24"/>
              </w:rPr>
              <w:t>管理能力，持证上</w:t>
            </w:r>
            <w:r>
              <w:rPr>
                <w:rFonts w:ascii="Times New Roman" w:eastAsia="仿宋_GB2312" w:hAnsi="Times New Roman" w:hint="eastAsia"/>
                <w:sz w:val="24"/>
                <w:szCs w:val="24"/>
              </w:rPr>
              <w:t>岗</w:t>
            </w:r>
            <w:r>
              <w:rPr>
                <w:rFonts w:ascii="Times New Roman" w:eastAsia="仿宋_GB2312" w:hAnsi="Times New Roman"/>
                <w:sz w:val="24"/>
                <w:szCs w:val="24"/>
              </w:rPr>
              <w:t>开展安全管理。</w:t>
            </w:r>
          </w:p>
          <w:p w14:paraId="38B88D2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hint="eastAsia"/>
                <w:sz w:val="24"/>
                <w:szCs w:val="24"/>
              </w:rPr>
              <w:t>。</w:t>
            </w:r>
          </w:p>
          <w:p w14:paraId="1B0B0188" w14:textId="77777777" w:rsidR="008E42FE" w:rsidRDefault="008E42FE" w:rsidP="00967B84">
            <w:pPr>
              <w:spacing w:line="320" w:lineRule="exact"/>
              <w:ind w:firstLineChars="200" w:firstLine="480"/>
              <w:rPr>
                <w:rFonts w:ascii="Times New Roman" w:eastAsia="仿宋" w:hAnsi="Times New Roman"/>
                <w:sz w:val="24"/>
                <w:szCs w:val="24"/>
              </w:rPr>
            </w:pPr>
          </w:p>
        </w:tc>
        <w:tc>
          <w:tcPr>
            <w:tcW w:w="1556" w:type="dxa"/>
            <w:vAlign w:val="center"/>
          </w:tcPr>
          <w:p w14:paraId="10469062" w14:textId="77777777" w:rsidR="008E42FE" w:rsidRDefault="008E42FE" w:rsidP="00967B84">
            <w:pPr>
              <w:spacing w:line="380" w:lineRule="exact"/>
              <w:rPr>
                <w:rFonts w:ascii="Times New Roman" w:eastAsia="仿宋_GB2312" w:hAnsi="Times New Roman"/>
                <w:sz w:val="28"/>
                <w:szCs w:val="28"/>
              </w:rPr>
            </w:pPr>
          </w:p>
        </w:tc>
      </w:tr>
      <w:tr w:rsidR="008E42FE" w14:paraId="2CDA5327" w14:textId="77777777" w:rsidTr="00967B84">
        <w:tc>
          <w:tcPr>
            <w:tcW w:w="838" w:type="dxa"/>
            <w:vAlign w:val="center"/>
          </w:tcPr>
          <w:p w14:paraId="52C82AD1"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lastRenderedPageBreak/>
              <w:t>3</w:t>
            </w:r>
            <w:r>
              <w:rPr>
                <w:rFonts w:ascii="Times New Roman" w:eastAsia="黑体" w:hAnsi="Times New Roman" w:hint="eastAsia"/>
                <w:sz w:val="24"/>
                <w:szCs w:val="24"/>
              </w:rPr>
              <w:t>-</w:t>
            </w:r>
            <w:r>
              <w:rPr>
                <w:rFonts w:ascii="Times New Roman" w:eastAsia="黑体" w:hAnsi="Times New Roman"/>
                <w:sz w:val="24"/>
                <w:szCs w:val="24"/>
              </w:rPr>
              <w:t>8</w:t>
            </w:r>
          </w:p>
        </w:tc>
        <w:tc>
          <w:tcPr>
            <w:tcW w:w="1287" w:type="dxa"/>
            <w:vAlign w:val="center"/>
          </w:tcPr>
          <w:p w14:paraId="641F878A"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尾矿库班长</w:t>
            </w:r>
          </w:p>
        </w:tc>
        <w:tc>
          <w:tcPr>
            <w:tcW w:w="4964" w:type="dxa"/>
            <w:vAlign w:val="center"/>
          </w:tcPr>
          <w:p w14:paraId="289F9D6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proofErr w:type="gramStart"/>
            <w:r>
              <w:rPr>
                <w:rFonts w:ascii="Times New Roman" w:eastAsia="仿宋_GB2312" w:hAnsi="Times New Roman" w:hint="eastAsia"/>
                <w:sz w:val="24"/>
                <w:szCs w:val="24"/>
              </w:rPr>
              <w:t>组织班员每班</w:t>
            </w:r>
            <w:proofErr w:type="gramEnd"/>
            <w:r>
              <w:rPr>
                <w:rFonts w:ascii="Times New Roman" w:eastAsia="仿宋_GB2312" w:hAnsi="Times New Roman" w:hint="eastAsia"/>
                <w:sz w:val="24"/>
                <w:szCs w:val="24"/>
              </w:rPr>
              <w:t>召开班前会，布置任务，落实安全措施，每周召开周安会，定期总结分析安全工作，组织职工学习安全文件技能，合理安排工作，落实好安全防范措施。</w:t>
            </w:r>
          </w:p>
          <w:p w14:paraId="0E65BA2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组织尾矿库日常运行管理工作，并定期对尾矿库位移、浸润线情况进行技术分析，发现异常及时向车间报告。</w:t>
            </w:r>
            <w:r>
              <w:rPr>
                <w:rFonts w:ascii="Times New Roman" w:eastAsia="仿宋_GB2312" w:hAnsi="Times New Roman" w:hint="eastAsia"/>
                <w:sz w:val="24"/>
                <w:szCs w:val="24"/>
              </w:rPr>
              <w:t> </w:t>
            </w:r>
          </w:p>
          <w:p w14:paraId="6FA3462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负责尾矿</w:t>
            </w:r>
            <w:proofErr w:type="gramStart"/>
            <w:r>
              <w:rPr>
                <w:rFonts w:ascii="Times New Roman" w:eastAsia="仿宋_GB2312" w:hAnsi="Times New Roman" w:hint="eastAsia"/>
                <w:sz w:val="24"/>
                <w:szCs w:val="24"/>
              </w:rPr>
              <w:t>库运行</w:t>
            </w:r>
            <w:proofErr w:type="gramEnd"/>
            <w:r>
              <w:rPr>
                <w:rFonts w:ascii="Times New Roman" w:eastAsia="仿宋_GB2312" w:hAnsi="Times New Roman" w:hint="eastAsia"/>
                <w:sz w:val="24"/>
                <w:szCs w:val="24"/>
              </w:rPr>
              <w:t>资料、筑坝资料、检查资料的整理归档工作。</w:t>
            </w:r>
            <w:r>
              <w:rPr>
                <w:rFonts w:ascii="Times New Roman" w:eastAsia="仿宋_GB2312" w:hAnsi="Times New Roman" w:hint="eastAsia"/>
                <w:sz w:val="24"/>
                <w:szCs w:val="24"/>
              </w:rPr>
              <w:t> </w:t>
            </w:r>
          </w:p>
          <w:p w14:paraId="65C82EA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负责每周对尾矿</w:t>
            </w:r>
            <w:proofErr w:type="gramStart"/>
            <w:r>
              <w:rPr>
                <w:rFonts w:ascii="Times New Roman" w:eastAsia="仿宋_GB2312" w:hAnsi="Times New Roman" w:hint="eastAsia"/>
                <w:sz w:val="24"/>
                <w:szCs w:val="24"/>
              </w:rPr>
              <w:t>库运行</w:t>
            </w:r>
            <w:proofErr w:type="gramEnd"/>
            <w:r>
              <w:rPr>
                <w:rFonts w:ascii="Times New Roman" w:eastAsia="仿宋_GB2312" w:hAnsi="Times New Roman" w:hint="eastAsia"/>
                <w:sz w:val="24"/>
                <w:szCs w:val="24"/>
              </w:rPr>
              <w:t>人员安全技术培训，不断提高技术和业务水平</w:t>
            </w:r>
          </w:p>
          <w:p w14:paraId="4BB26B5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组织当班的尾矿输送及坝前放矿工作，管理好事故池，搞好尾矿</w:t>
            </w:r>
            <w:proofErr w:type="gramStart"/>
            <w:r>
              <w:rPr>
                <w:rFonts w:ascii="Times New Roman" w:eastAsia="仿宋_GB2312" w:hAnsi="Times New Roman" w:hint="eastAsia"/>
                <w:sz w:val="24"/>
                <w:szCs w:val="24"/>
              </w:rPr>
              <w:t>库生产</w:t>
            </w:r>
            <w:proofErr w:type="gramEnd"/>
            <w:r>
              <w:rPr>
                <w:rFonts w:ascii="Times New Roman" w:eastAsia="仿宋_GB2312" w:hAnsi="Times New Roman" w:hint="eastAsia"/>
                <w:sz w:val="24"/>
                <w:szCs w:val="24"/>
              </w:rPr>
              <w:t>的安全协调联系。</w:t>
            </w:r>
          </w:p>
          <w:p w14:paraId="16CD156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协调当班生产与检修、电工对设备设施的安全处理，组织岗位落实好作业前现场安全交底、作业中安全监护与作业后现场验收等工作。</w:t>
            </w:r>
          </w:p>
          <w:p w14:paraId="54BA71E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每班开展班前、中、后检查，对存在的问题及时进行处理，并做好登记。</w:t>
            </w:r>
            <w:r>
              <w:rPr>
                <w:rFonts w:ascii="Times New Roman" w:eastAsia="仿宋_GB2312" w:hAnsi="Times New Roman" w:hint="eastAsia"/>
                <w:sz w:val="24"/>
                <w:szCs w:val="24"/>
              </w:rPr>
              <w:t xml:space="preserve"> </w:t>
            </w:r>
          </w:p>
          <w:p w14:paraId="0FB1475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每班开展一次尾矿</w:t>
            </w:r>
            <w:proofErr w:type="gramStart"/>
            <w:r>
              <w:rPr>
                <w:rFonts w:ascii="Times New Roman" w:eastAsia="仿宋_GB2312" w:hAnsi="Times New Roman" w:hint="eastAsia"/>
                <w:sz w:val="24"/>
                <w:szCs w:val="24"/>
              </w:rPr>
              <w:t>库关键</w:t>
            </w:r>
            <w:proofErr w:type="gramEnd"/>
            <w:r>
              <w:rPr>
                <w:rFonts w:ascii="Times New Roman" w:eastAsia="仿宋_GB2312" w:hAnsi="Times New Roman" w:hint="eastAsia"/>
                <w:sz w:val="24"/>
                <w:szCs w:val="24"/>
              </w:rPr>
              <w:t>部位巡查，落</w:t>
            </w:r>
            <w:r>
              <w:rPr>
                <w:rFonts w:ascii="Times New Roman" w:eastAsia="仿宋_GB2312" w:hAnsi="Times New Roman" w:hint="eastAsia"/>
                <w:sz w:val="24"/>
                <w:szCs w:val="24"/>
              </w:rPr>
              <w:lastRenderedPageBreak/>
              <w:t>实相关</w:t>
            </w:r>
            <w:proofErr w:type="gramStart"/>
            <w:r>
              <w:rPr>
                <w:rFonts w:ascii="Times New Roman" w:eastAsia="仿宋_GB2312" w:hAnsi="Times New Roman" w:hint="eastAsia"/>
                <w:sz w:val="24"/>
                <w:szCs w:val="24"/>
              </w:rPr>
              <w:t>方现场</w:t>
            </w:r>
            <w:proofErr w:type="gramEnd"/>
            <w:r>
              <w:rPr>
                <w:rFonts w:ascii="Times New Roman" w:eastAsia="仿宋_GB2312" w:hAnsi="Times New Roman" w:hint="eastAsia"/>
                <w:sz w:val="24"/>
                <w:szCs w:val="24"/>
              </w:rPr>
              <w:t>管理，带领班</w:t>
            </w:r>
            <w:proofErr w:type="gramStart"/>
            <w:r>
              <w:rPr>
                <w:rFonts w:ascii="Times New Roman" w:eastAsia="仿宋_GB2312" w:hAnsi="Times New Roman" w:hint="eastAsia"/>
                <w:sz w:val="24"/>
                <w:szCs w:val="24"/>
              </w:rPr>
              <w:t>员落实</w:t>
            </w:r>
            <w:proofErr w:type="gramEnd"/>
            <w:r>
              <w:rPr>
                <w:rFonts w:ascii="Times New Roman" w:eastAsia="仿宋_GB2312" w:hAnsi="Times New Roman" w:hint="eastAsia"/>
                <w:sz w:val="24"/>
                <w:szCs w:val="24"/>
              </w:rPr>
              <w:t>好隐患整治并及时制止相关方违章冒险作业。</w:t>
            </w:r>
          </w:p>
          <w:p w14:paraId="1F0AE84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接到事故报告立即指挥现场应急处置、保护事故现场，并报告车间领导。</w:t>
            </w:r>
          </w:p>
          <w:p w14:paraId="007E394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搞好班组的其他日常安全管理工作，每班前开展工具、应急物资检查，严禁</w:t>
            </w:r>
            <w:proofErr w:type="gramStart"/>
            <w:r>
              <w:rPr>
                <w:rFonts w:ascii="Times New Roman" w:eastAsia="仿宋_GB2312" w:hAnsi="Times New Roman" w:hint="eastAsia"/>
                <w:sz w:val="24"/>
                <w:szCs w:val="24"/>
              </w:rPr>
              <w:t>”</w:t>
            </w:r>
            <w:proofErr w:type="gramEnd"/>
            <w:r>
              <w:rPr>
                <w:rFonts w:ascii="Times New Roman" w:eastAsia="仿宋_GB2312" w:hAnsi="Times New Roman" w:hint="eastAsia"/>
                <w:sz w:val="24"/>
                <w:szCs w:val="24"/>
              </w:rPr>
              <w:t>带病“使用。</w:t>
            </w:r>
          </w:p>
          <w:p w14:paraId="056701FA"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11.……</w:t>
            </w:r>
            <w:r>
              <w:rPr>
                <w:rFonts w:ascii="Times New Roman" w:eastAsia="仿宋_GB2312" w:hAnsi="Times New Roman" w:hint="eastAsia"/>
                <w:sz w:val="24"/>
                <w:szCs w:val="24"/>
              </w:rPr>
              <w:t>。</w:t>
            </w:r>
          </w:p>
        </w:tc>
        <w:tc>
          <w:tcPr>
            <w:tcW w:w="5531" w:type="dxa"/>
            <w:vAlign w:val="center"/>
          </w:tcPr>
          <w:p w14:paraId="5BC3905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proofErr w:type="gramStart"/>
            <w:r>
              <w:rPr>
                <w:rFonts w:ascii="Times New Roman" w:eastAsia="仿宋_GB2312" w:hAnsi="Times New Roman" w:hint="eastAsia"/>
                <w:sz w:val="24"/>
                <w:szCs w:val="24"/>
              </w:rPr>
              <w:t>尾矿工</w:t>
            </w:r>
            <w:proofErr w:type="gramEnd"/>
            <w:r>
              <w:rPr>
                <w:rFonts w:ascii="Times New Roman" w:eastAsia="仿宋_GB2312" w:hAnsi="Times New Roman"/>
                <w:sz w:val="24"/>
                <w:szCs w:val="24"/>
              </w:rPr>
              <w:t>持证上岗；</w:t>
            </w:r>
          </w:p>
          <w:p w14:paraId="78861C2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每班</w:t>
            </w:r>
            <w:r>
              <w:rPr>
                <w:rFonts w:ascii="Times New Roman" w:eastAsia="仿宋_GB2312" w:hAnsi="Times New Roman"/>
                <w:sz w:val="24"/>
                <w:szCs w:val="24"/>
              </w:rPr>
              <w:t>班前会议</w:t>
            </w:r>
            <w:r>
              <w:rPr>
                <w:rFonts w:ascii="Times New Roman" w:eastAsia="仿宋_GB2312" w:hAnsi="Times New Roman" w:hint="eastAsia"/>
                <w:sz w:val="24"/>
                <w:szCs w:val="24"/>
              </w:rPr>
              <w:t>讲</w:t>
            </w:r>
            <w:r>
              <w:rPr>
                <w:rFonts w:ascii="Times New Roman" w:eastAsia="仿宋_GB2312" w:hAnsi="Times New Roman"/>
                <w:sz w:val="24"/>
                <w:szCs w:val="24"/>
              </w:rPr>
              <w:t>安全，班中检查，班后总结，交接班做好</w:t>
            </w:r>
            <w:r>
              <w:rPr>
                <w:rFonts w:ascii="Times New Roman" w:eastAsia="仿宋_GB2312" w:hAnsi="Times New Roman" w:hint="eastAsia"/>
                <w:sz w:val="24"/>
                <w:szCs w:val="24"/>
              </w:rPr>
              <w:t>安全</w:t>
            </w:r>
            <w:r>
              <w:rPr>
                <w:rFonts w:ascii="Times New Roman" w:eastAsia="仿宋_GB2312" w:hAnsi="Times New Roman"/>
                <w:sz w:val="24"/>
                <w:szCs w:val="24"/>
              </w:rPr>
              <w:t>问题交接</w:t>
            </w:r>
            <w:r>
              <w:rPr>
                <w:rFonts w:ascii="Times New Roman" w:eastAsia="仿宋_GB2312" w:hAnsi="Times New Roman" w:hint="eastAsia"/>
                <w:sz w:val="24"/>
                <w:szCs w:val="24"/>
              </w:rPr>
              <w:t>；</w:t>
            </w:r>
          </w:p>
          <w:p w14:paraId="4BF1FE7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hint="eastAsia"/>
                <w:sz w:val="24"/>
                <w:szCs w:val="24"/>
              </w:rPr>
              <w:t>每周组织</w:t>
            </w:r>
            <w:r>
              <w:rPr>
                <w:rFonts w:ascii="Times New Roman" w:eastAsia="仿宋_GB2312" w:hAnsi="Times New Roman"/>
                <w:sz w:val="24"/>
                <w:szCs w:val="24"/>
              </w:rPr>
              <w:t>召开</w:t>
            </w:r>
            <w:proofErr w:type="gramStart"/>
            <w:r>
              <w:rPr>
                <w:rFonts w:ascii="Times New Roman" w:eastAsia="仿宋_GB2312" w:hAnsi="Times New Roman"/>
                <w:sz w:val="24"/>
                <w:szCs w:val="24"/>
              </w:rPr>
              <w:t>周安全</w:t>
            </w:r>
            <w:proofErr w:type="gramEnd"/>
            <w:r>
              <w:rPr>
                <w:rFonts w:ascii="Times New Roman" w:eastAsia="仿宋_GB2312" w:hAnsi="Times New Roman"/>
                <w:sz w:val="24"/>
                <w:szCs w:val="24"/>
              </w:rPr>
              <w:t>会，</w:t>
            </w:r>
            <w:r>
              <w:rPr>
                <w:rFonts w:ascii="Times New Roman" w:eastAsia="仿宋_GB2312" w:hAnsi="Times New Roman" w:hint="eastAsia"/>
                <w:sz w:val="24"/>
                <w:szCs w:val="24"/>
              </w:rPr>
              <w:t>总结分析安全工作，组织班组员工学习安全文件技能；</w:t>
            </w:r>
          </w:p>
          <w:p w14:paraId="1DBD262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对</w:t>
            </w:r>
            <w:r>
              <w:rPr>
                <w:rFonts w:ascii="Times New Roman" w:eastAsia="仿宋_GB2312" w:hAnsi="Times New Roman"/>
                <w:sz w:val="24"/>
                <w:szCs w:val="24"/>
              </w:rPr>
              <w:t>尾矿库日常运行管理负责，</w:t>
            </w:r>
            <w:r>
              <w:rPr>
                <w:rFonts w:ascii="Times New Roman" w:eastAsia="仿宋_GB2312" w:hAnsi="Times New Roman" w:hint="eastAsia"/>
                <w:sz w:val="24"/>
                <w:szCs w:val="24"/>
              </w:rPr>
              <w:t>每日</w:t>
            </w:r>
            <w:r>
              <w:rPr>
                <w:rFonts w:ascii="Times New Roman" w:eastAsia="仿宋_GB2312" w:hAnsi="Times New Roman"/>
                <w:sz w:val="24"/>
                <w:szCs w:val="24"/>
              </w:rPr>
              <w:t>对坝体浸润线</w:t>
            </w:r>
            <w:r>
              <w:rPr>
                <w:rFonts w:ascii="Times New Roman" w:eastAsia="仿宋_GB2312" w:hAnsi="Times New Roman" w:hint="eastAsia"/>
                <w:sz w:val="24"/>
                <w:szCs w:val="24"/>
              </w:rPr>
              <w:t>埋深进行测量，测量</w:t>
            </w:r>
            <w:r>
              <w:rPr>
                <w:rFonts w:ascii="Times New Roman" w:eastAsia="仿宋_GB2312" w:hAnsi="Times New Roman"/>
                <w:sz w:val="24"/>
                <w:szCs w:val="24"/>
              </w:rPr>
              <w:t>情况要逐级报经安全管理部门</w:t>
            </w:r>
            <w:r>
              <w:rPr>
                <w:rFonts w:ascii="Times New Roman" w:eastAsia="仿宋_GB2312" w:hAnsi="Times New Roman" w:hint="eastAsia"/>
                <w:sz w:val="24"/>
                <w:szCs w:val="24"/>
              </w:rPr>
              <w:t>存</w:t>
            </w:r>
            <w:r>
              <w:rPr>
                <w:rFonts w:ascii="Times New Roman" w:eastAsia="仿宋_GB2312" w:hAnsi="Times New Roman"/>
                <w:sz w:val="24"/>
                <w:szCs w:val="24"/>
              </w:rPr>
              <w:t>档备</w:t>
            </w:r>
            <w:r>
              <w:rPr>
                <w:rFonts w:ascii="Times New Roman" w:eastAsia="仿宋_GB2312" w:hAnsi="Times New Roman" w:hint="eastAsia"/>
                <w:sz w:val="24"/>
                <w:szCs w:val="24"/>
              </w:rPr>
              <w:t>案</w:t>
            </w:r>
            <w:r>
              <w:rPr>
                <w:rFonts w:ascii="Times New Roman" w:eastAsia="仿宋_GB2312" w:hAnsi="Times New Roman"/>
                <w:sz w:val="24"/>
                <w:szCs w:val="24"/>
              </w:rPr>
              <w:t>；</w:t>
            </w:r>
          </w:p>
          <w:p w14:paraId="7C6E769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每班开展班前、中、后检查，对存在的问题及时进行处理，并做好登记；</w:t>
            </w:r>
          </w:p>
          <w:p w14:paraId="34C894C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负责</w:t>
            </w:r>
            <w:r>
              <w:rPr>
                <w:rFonts w:ascii="Times New Roman" w:eastAsia="仿宋_GB2312" w:hAnsi="Times New Roman"/>
                <w:sz w:val="24"/>
                <w:szCs w:val="24"/>
              </w:rPr>
              <w:t>监督督</w:t>
            </w:r>
            <w:r>
              <w:rPr>
                <w:rFonts w:ascii="Times New Roman" w:eastAsia="仿宋_GB2312" w:hAnsi="Times New Roman" w:hint="eastAsia"/>
                <w:sz w:val="24"/>
                <w:szCs w:val="24"/>
              </w:rPr>
              <w:t>促班组</w:t>
            </w:r>
            <w:r>
              <w:rPr>
                <w:rFonts w:ascii="Times New Roman" w:eastAsia="仿宋_GB2312" w:hAnsi="Times New Roman"/>
                <w:sz w:val="24"/>
                <w:szCs w:val="24"/>
              </w:rPr>
              <w:t>人员安全工作落实</w:t>
            </w:r>
            <w:r>
              <w:rPr>
                <w:rFonts w:ascii="Times New Roman" w:eastAsia="仿宋_GB2312" w:hAnsi="Times New Roman" w:hint="eastAsia"/>
                <w:sz w:val="24"/>
                <w:szCs w:val="24"/>
              </w:rPr>
              <w:t>，及时</w:t>
            </w:r>
            <w:r>
              <w:rPr>
                <w:rFonts w:ascii="Times New Roman" w:eastAsia="仿宋_GB2312" w:hAnsi="Times New Roman"/>
                <w:sz w:val="24"/>
                <w:szCs w:val="24"/>
              </w:rPr>
              <w:t>制止和纠正违章指挥、强令冒险作业和违反操作规程的行为；</w:t>
            </w:r>
          </w:p>
          <w:p w14:paraId="0E00CEB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接到事故报告立即指挥现场应急处置、保护事故现场，并报告车间领导；</w:t>
            </w:r>
          </w:p>
          <w:p w14:paraId="500636D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r>
              <w:rPr>
                <w:rFonts w:ascii="Times New Roman" w:eastAsia="仿宋_GB2312" w:hAnsi="Times New Roman" w:hint="eastAsia"/>
                <w:sz w:val="24"/>
                <w:szCs w:val="24"/>
              </w:rPr>
              <w:t>配合其他管理人员做好尾矿库应急演练，参与修订完善应急预案；</w:t>
            </w:r>
          </w:p>
          <w:p w14:paraId="1971B39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w:t>
            </w:r>
            <w:r>
              <w:rPr>
                <w:rFonts w:ascii="Times New Roman" w:eastAsia="仿宋_GB2312" w:hAnsi="Times New Roman" w:hint="eastAsia"/>
                <w:sz w:val="24"/>
                <w:szCs w:val="24"/>
              </w:rPr>
              <w:t>做好各项安全记录，完成领导交办的临时性安全管理工作；</w:t>
            </w:r>
          </w:p>
          <w:p w14:paraId="3A035C2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sz w:val="24"/>
                <w:szCs w:val="24"/>
              </w:rPr>
              <w:t>0</w:t>
            </w:r>
            <w:r>
              <w:rPr>
                <w:rFonts w:ascii="Times New Roman" w:eastAsia="仿宋_GB2312" w:hAnsi="Times New Roman" w:hint="eastAsia"/>
                <w:sz w:val="24"/>
                <w:szCs w:val="24"/>
              </w:rPr>
              <w:t>.</w:t>
            </w:r>
            <w:r>
              <w:rPr>
                <w:rFonts w:ascii="Times New Roman" w:eastAsia="仿宋_GB2312" w:hAnsi="Times New Roman" w:hint="eastAsia"/>
                <w:sz w:val="24"/>
                <w:szCs w:val="24"/>
              </w:rPr>
              <w:t>每天检查班组记录完成情况，妥善保管安全资料；</w:t>
            </w:r>
          </w:p>
          <w:p w14:paraId="2DF33C2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11.……</w:t>
            </w:r>
            <w:r>
              <w:rPr>
                <w:rFonts w:ascii="Times New Roman" w:eastAsia="仿宋_GB2312" w:hAnsi="Times New Roman" w:hint="eastAsia"/>
                <w:sz w:val="24"/>
                <w:szCs w:val="24"/>
              </w:rPr>
              <w:t>。</w:t>
            </w:r>
          </w:p>
          <w:p w14:paraId="67569068" w14:textId="77777777" w:rsidR="008E42FE" w:rsidRDefault="008E42FE" w:rsidP="00967B84">
            <w:pPr>
              <w:spacing w:line="320" w:lineRule="exact"/>
              <w:ind w:firstLineChars="200" w:firstLine="480"/>
              <w:rPr>
                <w:rFonts w:ascii="Times New Roman" w:eastAsia="仿宋" w:hAnsi="Times New Roman"/>
                <w:sz w:val="24"/>
                <w:szCs w:val="24"/>
              </w:rPr>
            </w:pPr>
          </w:p>
        </w:tc>
        <w:tc>
          <w:tcPr>
            <w:tcW w:w="1556" w:type="dxa"/>
            <w:vAlign w:val="center"/>
          </w:tcPr>
          <w:p w14:paraId="7EEEDE7D" w14:textId="77777777" w:rsidR="008E42FE" w:rsidRDefault="008E42FE" w:rsidP="00967B84">
            <w:pPr>
              <w:spacing w:line="380" w:lineRule="exact"/>
              <w:rPr>
                <w:rFonts w:ascii="Times New Roman" w:eastAsia="仿宋_GB2312" w:hAnsi="Times New Roman"/>
                <w:sz w:val="28"/>
                <w:szCs w:val="28"/>
              </w:rPr>
            </w:pPr>
          </w:p>
        </w:tc>
      </w:tr>
      <w:tr w:rsidR="008E42FE" w14:paraId="1FB0AC13" w14:textId="77777777" w:rsidTr="00967B84">
        <w:tc>
          <w:tcPr>
            <w:tcW w:w="838" w:type="dxa"/>
            <w:vAlign w:val="center"/>
          </w:tcPr>
          <w:p w14:paraId="4EB4CED1"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w:t>
            </w:r>
            <w:r>
              <w:rPr>
                <w:rFonts w:ascii="Times New Roman" w:eastAsia="黑体" w:hAnsi="Times New Roman"/>
                <w:sz w:val="24"/>
                <w:szCs w:val="24"/>
              </w:rPr>
              <w:t>9</w:t>
            </w:r>
          </w:p>
        </w:tc>
        <w:tc>
          <w:tcPr>
            <w:tcW w:w="1287" w:type="dxa"/>
            <w:vAlign w:val="center"/>
          </w:tcPr>
          <w:p w14:paraId="096F04FE"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尾矿库水泵工</w:t>
            </w:r>
          </w:p>
        </w:tc>
        <w:tc>
          <w:tcPr>
            <w:tcW w:w="4964" w:type="dxa"/>
            <w:vAlign w:val="center"/>
          </w:tcPr>
          <w:p w14:paraId="031F285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尾矿库水泵工必须坚守岗位，不得擅自离开，不准把设备交给非操作人员操作，负责保证回水泵站的设备正常运行。</w:t>
            </w:r>
          </w:p>
          <w:p w14:paraId="5D5A6D1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定时观察泵站进水水质和水量，经常联系当班放矿工调节合理的运行参数，保证生产连续正常进行，发现问题及报告班组、车间管理人员协调解决。</w:t>
            </w:r>
          </w:p>
          <w:p w14:paraId="7116DD2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负责本岗位设备的使用</w:t>
            </w:r>
            <w:r>
              <w:rPr>
                <w:rFonts w:ascii="Times New Roman" w:eastAsia="仿宋_GB2312" w:hAnsi="Times New Roman" w:hint="eastAsia"/>
                <w:sz w:val="24"/>
                <w:szCs w:val="24"/>
              </w:rPr>
              <w:t>.</w:t>
            </w:r>
            <w:r>
              <w:rPr>
                <w:rFonts w:ascii="Times New Roman" w:eastAsia="仿宋_GB2312" w:hAnsi="Times New Roman" w:hint="eastAsia"/>
                <w:sz w:val="24"/>
                <w:szCs w:val="24"/>
              </w:rPr>
              <w:t>维护和管理，熟悉设备的规程、性格和技术操作方法。</w:t>
            </w:r>
          </w:p>
          <w:p w14:paraId="152EDF9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每班要认真做好设备、仪表、管路的检查、润滑保养，会排除简单故障，保证其正常运转，</w:t>
            </w:r>
          </w:p>
          <w:p w14:paraId="42443CC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在水泵运转中，要经常观察设备的温度、电流、电压的变化，注意声响是否正常。</w:t>
            </w:r>
          </w:p>
          <w:p w14:paraId="4EDD975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参与设备三级保养，辅助检修人员进行</w:t>
            </w:r>
            <w:r>
              <w:rPr>
                <w:rFonts w:ascii="Times New Roman" w:eastAsia="仿宋_GB2312" w:hAnsi="Times New Roman" w:hint="eastAsia"/>
                <w:sz w:val="24"/>
                <w:szCs w:val="24"/>
              </w:rPr>
              <w:lastRenderedPageBreak/>
              <w:t>设备维护检修。</w:t>
            </w:r>
          </w:p>
          <w:p w14:paraId="2603725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经常保持水泵清洁卫生，工具要存放整齐，搞好安全文明生产。</w:t>
            </w:r>
          </w:p>
          <w:p w14:paraId="6D45707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正确佩带和使用劳动保护用品，遵守劳动纪律，不违章作业。</w:t>
            </w:r>
          </w:p>
          <w:p w14:paraId="1BF8FD7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熟悉区域危险源及危险有害因素，定期开展危险源班前、班中、班后巡视，发现问题及时上报处理。</w:t>
            </w:r>
          </w:p>
          <w:p w14:paraId="3A20B5E4"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tc>
        <w:tc>
          <w:tcPr>
            <w:tcW w:w="5531" w:type="dxa"/>
          </w:tcPr>
          <w:p w14:paraId="13EEC8B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proofErr w:type="gramStart"/>
            <w:r>
              <w:rPr>
                <w:rFonts w:ascii="Times New Roman" w:eastAsia="仿宋_GB2312" w:hAnsi="Times New Roman" w:hint="eastAsia"/>
                <w:sz w:val="24"/>
                <w:szCs w:val="24"/>
              </w:rPr>
              <w:t>尾矿工</w:t>
            </w:r>
            <w:proofErr w:type="gramEnd"/>
            <w:r>
              <w:rPr>
                <w:rFonts w:ascii="Times New Roman" w:eastAsia="仿宋_GB2312" w:hAnsi="Times New Roman"/>
                <w:sz w:val="24"/>
                <w:szCs w:val="24"/>
              </w:rPr>
              <w:t>持证上岗</w:t>
            </w:r>
            <w:r>
              <w:rPr>
                <w:rFonts w:ascii="Times New Roman" w:eastAsia="仿宋_GB2312" w:hAnsi="Times New Roman" w:hint="eastAsia"/>
                <w:sz w:val="24"/>
                <w:szCs w:val="24"/>
              </w:rPr>
              <w:t>，坚守</w:t>
            </w:r>
            <w:r>
              <w:rPr>
                <w:rFonts w:ascii="Times New Roman" w:eastAsia="仿宋_GB2312" w:hAnsi="Times New Roman"/>
                <w:sz w:val="24"/>
                <w:szCs w:val="24"/>
              </w:rPr>
              <w:t>岗位，确保设备正常运行；</w:t>
            </w:r>
          </w:p>
          <w:p w14:paraId="4A97DD7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每班定时观察泵站进水水质和水量，联系当班放矿工调节合理的运行参数，发现问题及报告班组协调解决；</w:t>
            </w:r>
          </w:p>
          <w:p w14:paraId="3F18F4A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每班</w:t>
            </w:r>
            <w:r>
              <w:rPr>
                <w:rFonts w:ascii="Times New Roman" w:eastAsia="仿宋_GB2312" w:hAnsi="Times New Roman"/>
                <w:sz w:val="24"/>
                <w:szCs w:val="24"/>
              </w:rPr>
              <w:t>检查设备、</w:t>
            </w:r>
            <w:r>
              <w:rPr>
                <w:rFonts w:ascii="Times New Roman" w:eastAsia="仿宋_GB2312" w:hAnsi="Times New Roman" w:hint="eastAsia"/>
                <w:sz w:val="24"/>
                <w:szCs w:val="24"/>
              </w:rPr>
              <w:t>仪器</w:t>
            </w:r>
            <w:r>
              <w:rPr>
                <w:rFonts w:ascii="Times New Roman" w:eastAsia="仿宋_GB2312" w:hAnsi="Times New Roman"/>
                <w:sz w:val="24"/>
                <w:szCs w:val="24"/>
              </w:rPr>
              <w:t>和管路，</w:t>
            </w:r>
            <w:r>
              <w:rPr>
                <w:rFonts w:ascii="Times New Roman" w:eastAsia="仿宋_GB2312" w:hAnsi="Times New Roman" w:hint="eastAsia"/>
                <w:sz w:val="24"/>
                <w:szCs w:val="24"/>
              </w:rPr>
              <w:t>对</w:t>
            </w:r>
            <w:r>
              <w:rPr>
                <w:rFonts w:ascii="Times New Roman" w:eastAsia="仿宋_GB2312" w:hAnsi="Times New Roman"/>
                <w:sz w:val="24"/>
                <w:szCs w:val="24"/>
              </w:rPr>
              <w:t>设备的</w:t>
            </w:r>
            <w:r>
              <w:rPr>
                <w:rFonts w:ascii="Times New Roman" w:eastAsia="仿宋_GB2312" w:hAnsi="Times New Roman" w:hint="eastAsia"/>
                <w:sz w:val="24"/>
                <w:szCs w:val="24"/>
              </w:rPr>
              <w:t>使用</w:t>
            </w:r>
            <w:r>
              <w:rPr>
                <w:rFonts w:ascii="Times New Roman" w:eastAsia="仿宋_GB2312" w:hAnsi="Times New Roman"/>
                <w:sz w:val="24"/>
                <w:szCs w:val="24"/>
              </w:rPr>
              <w:t>、维护和管理负责；</w:t>
            </w:r>
          </w:p>
          <w:p w14:paraId="3B6E884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设备</w:t>
            </w:r>
            <w:r>
              <w:rPr>
                <w:rFonts w:ascii="Times New Roman" w:eastAsia="仿宋_GB2312" w:hAnsi="Times New Roman"/>
                <w:sz w:val="24"/>
                <w:szCs w:val="24"/>
              </w:rPr>
              <w:t>运行要经常观察</w:t>
            </w:r>
            <w:r>
              <w:rPr>
                <w:rFonts w:ascii="Times New Roman" w:eastAsia="仿宋_GB2312" w:hAnsi="Times New Roman" w:hint="eastAsia"/>
                <w:sz w:val="24"/>
                <w:szCs w:val="24"/>
              </w:rPr>
              <w:t>设备的温度、电流、电压的变化；</w:t>
            </w:r>
          </w:p>
          <w:p w14:paraId="1A6DFA6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上班正确佩带和使用劳动保护用品，遵守劳动纪律，不违章作业</w:t>
            </w:r>
          </w:p>
          <w:p w14:paraId="082D3F7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积极参加安全活动，认真学习安全生产法规，每月至少讨论发言一次岗位安全技术、应急处置、作业行为等存在的问题与整改措施；</w:t>
            </w:r>
          </w:p>
          <w:p w14:paraId="4AE90C4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认真、及时做好记录，严格执行交接班制度。</w:t>
            </w:r>
          </w:p>
          <w:p w14:paraId="6988DB4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8.</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42512AA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w:t>
            </w:r>
          </w:p>
          <w:p w14:paraId="3EDF20AA" w14:textId="77777777" w:rsidR="008E42FE" w:rsidRDefault="008E42FE" w:rsidP="00967B84">
            <w:pPr>
              <w:spacing w:line="320" w:lineRule="exact"/>
              <w:ind w:firstLineChars="200" w:firstLine="480"/>
              <w:rPr>
                <w:rFonts w:ascii="Times New Roman" w:eastAsia="仿宋" w:hAnsi="Times New Roman"/>
                <w:sz w:val="24"/>
                <w:szCs w:val="24"/>
              </w:rPr>
            </w:pPr>
          </w:p>
        </w:tc>
        <w:tc>
          <w:tcPr>
            <w:tcW w:w="1556" w:type="dxa"/>
            <w:vAlign w:val="center"/>
          </w:tcPr>
          <w:p w14:paraId="10F4F03A" w14:textId="77777777" w:rsidR="008E42FE" w:rsidRDefault="008E42FE" w:rsidP="00967B84">
            <w:pPr>
              <w:spacing w:line="380" w:lineRule="exact"/>
              <w:rPr>
                <w:rFonts w:ascii="Times New Roman" w:eastAsia="仿宋_GB2312" w:hAnsi="Times New Roman"/>
                <w:sz w:val="28"/>
                <w:szCs w:val="28"/>
              </w:rPr>
            </w:pPr>
          </w:p>
        </w:tc>
      </w:tr>
      <w:tr w:rsidR="008E42FE" w14:paraId="73A34C88" w14:textId="77777777" w:rsidTr="00967B84">
        <w:tc>
          <w:tcPr>
            <w:tcW w:w="838" w:type="dxa"/>
            <w:vAlign w:val="center"/>
          </w:tcPr>
          <w:p w14:paraId="57C627EC"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-1</w:t>
            </w:r>
            <w:r>
              <w:rPr>
                <w:rFonts w:ascii="Times New Roman" w:eastAsia="黑体" w:hAnsi="Times New Roman"/>
                <w:sz w:val="24"/>
                <w:szCs w:val="24"/>
              </w:rPr>
              <w:t>0</w:t>
            </w:r>
          </w:p>
        </w:tc>
        <w:tc>
          <w:tcPr>
            <w:tcW w:w="1287" w:type="dxa"/>
            <w:vAlign w:val="center"/>
          </w:tcPr>
          <w:p w14:paraId="67F66C76"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尾矿库筑坝工</w:t>
            </w:r>
          </w:p>
        </w:tc>
        <w:tc>
          <w:tcPr>
            <w:tcW w:w="4964" w:type="dxa"/>
            <w:vAlign w:val="center"/>
          </w:tcPr>
          <w:p w14:paraId="73ABE20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根据尾矿排放情况及时安排坝体堆筑工作，满足连续生产需要。</w:t>
            </w:r>
          </w:p>
          <w:p w14:paraId="240A12D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尾矿筑坝工应严格按设计要求施工与维护，不得随意改变各项参数。</w:t>
            </w:r>
          </w:p>
          <w:p w14:paraId="31825B5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筑坝工在筑坝前必须进行边坡处理，筑坝时按计划加高，应保证汛期调洪和冬季冰下排矿，保障尾矿坝下游坡面上没有积水坑。</w:t>
            </w:r>
          </w:p>
          <w:p w14:paraId="70F5DA4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proofErr w:type="gramStart"/>
            <w:r>
              <w:rPr>
                <w:rFonts w:ascii="Times New Roman" w:eastAsia="仿宋_GB2312" w:hAnsi="Times New Roman" w:hint="eastAsia"/>
                <w:sz w:val="24"/>
                <w:szCs w:val="24"/>
              </w:rPr>
              <w:t>子坝主体</w:t>
            </w:r>
            <w:proofErr w:type="gramEnd"/>
            <w:r>
              <w:rPr>
                <w:rFonts w:ascii="Times New Roman" w:eastAsia="仿宋_GB2312" w:hAnsi="Times New Roman" w:hint="eastAsia"/>
                <w:sz w:val="24"/>
                <w:szCs w:val="24"/>
              </w:rPr>
              <w:t>堆筑结束后，进行碾压压实，测量各几何尺寸是否满足要求，</w:t>
            </w:r>
            <w:proofErr w:type="gramStart"/>
            <w:r>
              <w:rPr>
                <w:rFonts w:ascii="Times New Roman" w:eastAsia="仿宋_GB2312" w:hAnsi="Times New Roman" w:hint="eastAsia"/>
                <w:sz w:val="24"/>
                <w:szCs w:val="24"/>
              </w:rPr>
              <w:t>修整子坝坝面</w:t>
            </w:r>
            <w:proofErr w:type="gramEnd"/>
            <w:r>
              <w:rPr>
                <w:rFonts w:ascii="Times New Roman" w:eastAsia="仿宋_GB2312" w:hAnsi="Times New Roman" w:hint="eastAsia"/>
                <w:sz w:val="24"/>
                <w:szCs w:val="24"/>
              </w:rPr>
              <w:t>。</w:t>
            </w:r>
          </w:p>
          <w:p w14:paraId="22C414A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proofErr w:type="gramStart"/>
            <w:r>
              <w:rPr>
                <w:rFonts w:ascii="Times New Roman" w:eastAsia="仿宋_GB2312" w:hAnsi="Times New Roman" w:hint="eastAsia"/>
                <w:sz w:val="24"/>
                <w:szCs w:val="24"/>
              </w:rPr>
              <w:t>每期子坝堆筑</w:t>
            </w:r>
            <w:proofErr w:type="gramEnd"/>
            <w:r>
              <w:rPr>
                <w:rFonts w:ascii="Times New Roman" w:eastAsia="仿宋_GB2312" w:hAnsi="Times New Roman" w:hint="eastAsia"/>
                <w:sz w:val="24"/>
                <w:szCs w:val="24"/>
              </w:rPr>
              <w:t>完毕，应配合工程技术部将筑坝质量</w:t>
            </w:r>
            <w:proofErr w:type="gramStart"/>
            <w:r>
              <w:rPr>
                <w:rFonts w:ascii="Times New Roman" w:eastAsia="仿宋_GB2312" w:hAnsi="Times New Roman" w:hint="eastAsia"/>
                <w:sz w:val="24"/>
                <w:szCs w:val="24"/>
              </w:rPr>
              <w:t>及子坝长度</w:t>
            </w:r>
            <w:proofErr w:type="gramEnd"/>
            <w:r>
              <w:rPr>
                <w:rFonts w:ascii="Times New Roman" w:eastAsia="仿宋_GB2312" w:hAnsi="Times New Roman" w:hint="eastAsia"/>
                <w:sz w:val="24"/>
                <w:szCs w:val="24"/>
              </w:rPr>
              <w:t>、剖面尺寸、轴线位置、内外坡比、库内水位等进行检查。</w:t>
            </w:r>
          </w:p>
          <w:p w14:paraId="57587D4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及时做好坝外坡面维护工作，保证坝面、</w:t>
            </w:r>
            <w:r>
              <w:rPr>
                <w:rFonts w:ascii="Times New Roman" w:eastAsia="仿宋_GB2312" w:hAnsi="Times New Roman" w:hint="eastAsia"/>
                <w:sz w:val="24"/>
                <w:szCs w:val="24"/>
              </w:rPr>
              <w:lastRenderedPageBreak/>
              <w:t>坝肩排水沟通畅。</w:t>
            </w:r>
          </w:p>
          <w:p w14:paraId="78CA818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发现尾矿设施有隐患及不安全征兆，要及时向上级汇报并采取应急措施。</w:t>
            </w:r>
          </w:p>
          <w:p w14:paraId="0BD8F4F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施工过程中不随意在坝内侧行走，注意和挖掘机等机械保持安全距离。</w:t>
            </w:r>
          </w:p>
          <w:p w14:paraId="1D3B3DA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熟悉区域危险源及危险有害因素，定期开展危险源班前、班中、班后巡视，发现问题及时上报处理。</w:t>
            </w:r>
          </w:p>
          <w:p w14:paraId="04B88B1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tc>
        <w:tc>
          <w:tcPr>
            <w:tcW w:w="5531" w:type="dxa"/>
          </w:tcPr>
          <w:p w14:paraId="36BD4C1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sz w:val="24"/>
                <w:szCs w:val="24"/>
              </w:rPr>
              <w:t>持证上岗</w:t>
            </w:r>
            <w:r>
              <w:rPr>
                <w:rFonts w:ascii="Times New Roman" w:eastAsia="仿宋_GB2312" w:hAnsi="Times New Roman" w:hint="eastAsia"/>
                <w:sz w:val="24"/>
                <w:szCs w:val="24"/>
              </w:rPr>
              <w:t>；</w:t>
            </w:r>
          </w:p>
          <w:p w14:paraId="171C3066"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严格</w:t>
            </w:r>
            <w:r>
              <w:rPr>
                <w:rFonts w:ascii="Times New Roman" w:eastAsia="仿宋_GB2312" w:hAnsi="Times New Roman"/>
                <w:sz w:val="24"/>
                <w:szCs w:val="24"/>
              </w:rPr>
              <w:t>按设计要求施工，</w:t>
            </w:r>
            <w:r>
              <w:rPr>
                <w:rFonts w:ascii="Times New Roman" w:eastAsia="仿宋_GB2312" w:hAnsi="Times New Roman" w:hint="eastAsia"/>
                <w:sz w:val="24"/>
                <w:szCs w:val="24"/>
              </w:rPr>
              <w:t>不得随意改变各项参数，筑坝</w:t>
            </w:r>
            <w:r>
              <w:rPr>
                <w:rFonts w:ascii="Times New Roman" w:eastAsia="仿宋_GB2312" w:hAnsi="Times New Roman"/>
                <w:sz w:val="24"/>
                <w:szCs w:val="24"/>
              </w:rPr>
              <w:t>要做</w:t>
            </w:r>
            <w:r>
              <w:rPr>
                <w:rFonts w:ascii="Times New Roman" w:eastAsia="仿宋_GB2312" w:hAnsi="Times New Roman" w:hint="eastAsia"/>
                <w:sz w:val="24"/>
                <w:szCs w:val="24"/>
              </w:rPr>
              <w:t>好</w:t>
            </w:r>
            <w:r>
              <w:rPr>
                <w:rFonts w:ascii="Times New Roman" w:eastAsia="仿宋_GB2312" w:hAnsi="Times New Roman"/>
                <w:sz w:val="24"/>
                <w:szCs w:val="24"/>
              </w:rPr>
              <w:t>隐蔽工程</w:t>
            </w:r>
            <w:r>
              <w:rPr>
                <w:rFonts w:ascii="Times New Roman" w:eastAsia="仿宋_GB2312" w:hAnsi="Times New Roman" w:hint="eastAsia"/>
                <w:sz w:val="24"/>
                <w:szCs w:val="24"/>
              </w:rPr>
              <w:t>记录</w:t>
            </w:r>
            <w:r>
              <w:rPr>
                <w:rFonts w:ascii="Times New Roman" w:eastAsia="仿宋_GB2312" w:hAnsi="Times New Roman"/>
                <w:sz w:val="24"/>
                <w:szCs w:val="24"/>
              </w:rPr>
              <w:t>；</w:t>
            </w:r>
          </w:p>
          <w:p w14:paraId="2F79751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筑坝前先</w:t>
            </w:r>
            <w:r>
              <w:rPr>
                <w:rFonts w:ascii="Times New Roman" w:eastAsia="仿宋_GB2312" w:hAnsi="Times New Roman"/>
                <w:sz w:val="24"/>
                <w:szCs w:val="24"/>
              </w:rPr>
              <w:t>进行放线，</w:t>
            </w:r>
            <w:r>
              <w:rPr>
                <w:rFonts w:ascii="Times New Roman" w:eastAsia="仿宋_GB2312" w:hAnsi="Times New Roman" w:hint="eastAsia"/>
                <w:sz w:val="24"/>
                <w:szCs w:val="24"/>
              </w:rPr>
              <w:t>必须进行边坡处理；</w:t>
            </w:r>
          </w:p>
          <w:p w14:paraId="618D205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筑坝</w:t>
            </w:r>
            <w:r>
              <w:rPr>
                <w:rFonts w:ascii="Times New Roman" w:eastAsia="仿宋_GB2312" w:hAnsi="Times New Roman"/>
                <w:sz w:val="24"/>
                <w:szCs w:val="24"/>
              </w:rPr>
              <w:t>结束后进来</w:t>
            </w:r>
            <w:r>
              <w:rPr>
                <w:rFonts w:ascii="Times New Roman" w:eastAsia="仿宋_GB2312" w:hAnsi="Times New Roman" w:hint="eastAsia"/>
                <w:sz w:val="24"/>
                <w:szCs w:val="24"/>
              </w:rPr>
              <w:t>碾压压实，测量坝体各几何尺寸是否满足设计要求；</w:t>
            </w:r>
          </w:p>
          <w:p w14:paraId="7E1E533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及时</w:t>
            </w:r>
            <w:r>
              <w:rPr>
                <w:rFonts w:ascii="Times New Roman" w:eastAsia="仿宋_GB2312" w:hAnsi="Times New Roman"/>
                <w:sz w:val="24"/>
                <w:szCs w:val="24"/>
              </w:rPr>
              <w:t>做好坝面</w:t>
            </w:r>
            <w:r>
              <w:rPr>
                <w:rFonts w:ascii="Times New Roman" w:eastAsia="仿宋_GB2312" w:hAnsi="Times New Roman" w:hint="eastAsia"/>
                <w:sz w:val="24"/>
                <w:szCs w:val="24"/>
              </w:rPr>
              <w:t>维护</w:t>
            </w:r>
            <w:r>
              <w:rPr>
                <w:rFonts w:ascii="Times New Roman" w:eastAsia="仿宋_GB2312" w:hAnsi="Times New Roman"/>
                <w:sz w:val="24"/>
                <w:szCs w:val="24"/>
              </w:rPr>
              <w:t>，及时覆土及恢复植被；</w:t>
            </w:r>
          </w:p>
          <w:p w14:paraId="6C6A515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每班开展班前、中、后检查，对存在的问题及时进行处理，并做好登记；</w:t>
            </w:r>
          </w:p>
          <w:p w14:paraId="45C089F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积极参加安全活动，认真学习安全生产法规、案例，每月至少讨论发言一次岗位安全技术、应急处置、作业行为等存在的问题与整改措施。</w:t>
            </w:r>
          </w:p>
          <w:p w14:paraId="0678DA1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r>
              <w:rPr>
                <w:rFonts w:ascii="Times New Roman" w:eastAsia="仿宋_GB2312" w:hAnsi="Times New Roman" w:hint="eastAsia"/>
                <w:sz w:val="24"/>
                <w:szCs w:val="24"/>
              </w:rPr>
              <w:t>要认真填写筑坝记录，严格执行安全交接班制度。</w:t>
            </w:r>
          </w:p>
          <w:p w14:paraId="655266C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9</w:t>
            </w:r>
            <w:r>
              <w:rPr>
                <w:rFonts w:ascii="Times New Roman" w:eastAsia="仿宋_GB2312" w:hAnsi="Times New Roman" w:hint="eastAsia"/>
                <w:sz w:val="24"/>
                <w:szCs w:val="24"/>
              </w:rPr>
              <w:t>.</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253E181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hint="eastAsia"/>
                <w:sz w:val="24"/>
                <w:szCs w:val="24"/>
              </w:rPr>
              <w:t>。</w:t>
            </w:r>
          </w:p>
          <w:p w14:paraId="5A2F19D9" w14:textId="77777777" w:rsidR="008E42FE" w:rsidRDefault="008E42FE" w:rsidP="00967B84">
            <w:pPr>
              <w:spacing w:line="320" w:lineRule="exact"/>
              <w:ind w:firstLineChars="200" w:firstLine="480"/>
              <w:rPr>
                <w:rFonts w:ascii="Times New Roman" w:eastAsia="仿宋" w:hAnsi="Times New Roman"/>
                <w:sz w:val="24"/>
                <w:szCs w:val="24"/>
              </w:rPr>
            </w:pPr>
          </w:p>
        </w:tc>
        <w:tc>
          <w:tcPr>
            <w:tcW w:w="1556" w:type="dxa"/>
            <w:vAlign w:val="center"/>
          </w:tcPr>
          <w:p w14:paraId="5BFF7E76" w14:textId="77777777" w:rsidR="008E42FE" w:rsidRDefault="008E42FE" w:rsidP="00967B84">
            <w:pPr>
              <w:spacing w:line="380" w:lineRule="exact"/>
              <w:rPr>
                <w:rFonts w:ascii="Times New Roman" w:eastAsia="仿宋_GB2312" w:hAnsi="Times New Roman"/>
                <w:sz w:val="28"/>
                <w:szCs w:val="28"/>
              </w:rPr>
            </w:pPr>
          </w:p>
        </w:tc>
      </w:tr>
      <w:tr w:rsidR="008E42FE" w14:paraId="2003131B" w14:textId="77777777" w:rsidTr="00967B84">
        <w:tc>
          <w:tcPr>
            <w:tcW w:w="838" w:type="dxa"/>
            <w:vAlign w:val="center"/>
          </w:tcPr>
          <w:p w14:paraId="5ABBEB2D"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-1</w:t>
            </w:r>
            <w:r>
              <w:rPr>
                <w:rFonts w:ascii="Times New Roman" w:eastAsia="黑体" w:hAnsi="Times New Roman"/>
                <w:sz w:val="24"/>
                <w:szCs w:val="24"/>
              </w:rPr>
              <w:t>1</w:t>
            </w:r>
          </w:p>
        </w:tc>
        <w:tc>
          <w:tcPr>
            <w:tcW w:w="1287" w:type="dxa"/>
            <w:vAlign w:val="center"/>
          </w:tcPr>
          <w:p w14:paraId="7639FB3B" w14:textId="77777777" w:rsidR="008E42FE" w:rsidRDefault="008E42FE" w:rsidP="00967B84">
            <w:pPr>
              <w:spacing w:line="380" w:lineRule="exact"/>
              <w:jc w:val="center"/>
              <w:rPr>
                <w:rFonts w:ascii="Times New Roman" w:eastAsia="黑体" w:hAnsi="Times New Roman"/>
                <w:sz w:val="24"/>
                <w:szCs w:val="24"/>
              </w:rPr>
            </w:pPr>
            <w:proofErr w:type="gramStart"/>
            <w:r>
              <w:rPr>
                <w:rFonts w:ascii="Times New Roman" w:eastAsia="黑体" w:hAnsi="Times New Roman" w:hint="eastAsia"/>
                <w:sz w:val="24"/>
                <w:szCs w:val="24"/>
              </w:rPr>
              <w:t>尾矿库放矿工</w:t>
            </w:r>
            <w:proofErr w:type="gramEnd"/>
          </w:p>
        </w:tc>
        <w:tc>
          <w:tcPr>
            <w:tcW w:w="4964" w:type="dxa"/>
            <w:vAlign w:val="center"/>
          </w:tcPr>
          <w:p w14:paraId="2967F72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放矿时应有专人管理，做到勤巡视、勤检查、</w:t>
            </w:r>
            <w:proofErr w:type="gramStart"/>
            <w:r>
              <w:rPr>
                <w:rFonts w:ascii="Times New Roman" w:eastAsia="仿宋_GB2312" w:hAnsi="Times New Roman" w:hint="eastAsia"/>
                <w:sz w:val="24"/>
                <w:szCs w:val="24"/>
              </w:rPr>
              <w:t>勤记录</w:t>
            </w:r>
            <w:proofErr w:type="gramEnd"/>
            <w:r>
              <w:rPr>
                <w:rFonts w:ascii="Times New Roman" w:eastAsia="仿宋_GB2312" w:hAnsi="Times New Roman" w:hint="eastAsia"/>
                <w:sz w:val="24"/>
                <w:szCs w:val="24"/>
              </w:rPr>
              <w:t>和勤汇报，不得离岗，严禁因无人看管造成矿浆流向外坡冲刷坝体。</w:t>
            </w:r>
          </w:p>
          <w:p w14:paraId="148067A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proofErr w:type="gramStart"/>
            <w:r>
              <w:rPr>
                <w:rFonts w:ascii="Times New Roman" w:eastAsia="仿宋_GB2312" w:hAnsi="Times New Roman" w:hint="eastAsia"/>
                <w:sz w:val="24"/>
                <w:szCs w:val="24"/>
              </w:rPr>
              <w:t>尾矿库放矿工</w:t>
            </w:r>
            <w:proofErr w:type="gramEnd"/>
            <w:r>
              <w:rPr>
                <w:rFonts w:ascii="Times New Roman" w:eastAsia="仿宋_GB2312" w:hAnsi="Times New Roman" w:hint="eastAsia"/>
                <w:sz w:val="24"/>
                <w:szCs w:val="24"/>
              </w:rPr>
              <w:t>应严格按操作规程要求放矿，根据排放的尾矿量，开启足够的放矿支管分散放矿，使尾矿均匀沉积。</w:t>
            </w:r>
          </w:p>
          <w:p w14:paraId="1D157A7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经常调整放矿地点，以避免出现侧坡、扇形坡等起伏不平现象，以确保库区所有堆坝区的滩面均匀上升。</w:t>
            </w:r>
          </w:p>
          <w:p w14:paraId="5C08DAC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放矿管口向尾矿库内伸出的长度，距滩面的高度应以使滩面平整为宜，不得冲刷坝坡，</w:t>
            </w:r>
            <w:proofErr w:type="gramStart"/>
            <w:r>
              <w:rPr>
                <w:rFonts w:ascii="Times New Roman" w:eastAsia="仿宋_GB2312" w:hAnsi="Times New Roman" w:hint="eastAsia"/>
                <w:sz w:val="24"/>
                <w:szCs w:val="24"/>
              </w:rPr>
              <w:t>不</w:t>
            </w:r>
            <w:proofErr w:type="gramEnd"/>
            <w:r>
              <w:rPr>
                <w:rFonts w:ascii="Times New Roman" w:eastAsia="仿宋_GB2312" w:hAnsi="Times New Roman" w:hint="eastAsia"/>
                <w:sz w:val="24"/>
                <w:szCs w:val="24"/>
              </w:rPr>
              <w:t>准将放矿管口埋入矿浆。</w:t>
            </w:r>
          </w:p>
          <w:p w14:paraId="5ABF296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经常检查排放管路有无堵塞、磨损，严禁矿浆从坝顶溢出。</w:t>
            </w:r>
          </w:p>
          <w:p w14:paraId="72A3B44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6.</w:t>
            </w:r>
            <w:r>
              <w:rPr>
                <w:rFonts w:ascii="Times New Roman" w:eastAsia="仿宋_GB2312" w:hAnsi="Times New Roman" w:hint="eastAsia"/>
                <w:sz w:val="24"/>
                <w:szCs w:val="24"/>
              </w:rPr>
              <w:t>控制放矿浓度和细度，定时测量并记录，防止尾矿在坝内冲槽拉沟。</w:t>
            </w:r>
          </w:p>
          <w:p w14:paraId="0D47BE3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经常保持与尾矿</w:t>
            </w:r>
            <w:proofErr w:type="gramStart"/>
            <w:r>
              <w:rPr>
                <w:rFonts w:ascii="Times New Roman" w:eastAsia="仿宋_GB2312" w:hAnsi="Times New Roman" w:hint="eastAsia"/>
                <w:sz w:val="24"/>
                <w:szCs w:val="24"/>
              </w:rPr>
              <w:t>库其它</w:t>
            </w:r>
            <w:proofErr w:type="gramEnd"/>
            <w:r>
              <w:rPr>
                <w:rFonts w:ascii="Times New Roman" w:eastAsia="仿宋_GB2312" w:hAnsi="Times New Roman" w:hint="eastAsia"/>
                <w:sz w:val="24"/>
                <w:szCs w:val="24"/>
              </w:rPr>
              <w:t>岗位职工的沟通与协调，调度控制回水量、库内水位、</w:t>
            </w:r>
            <w:proofErr w:type="gramStart"/>
            <w:r>
              <w:rPr>
                <w:rFonts w:ascii="Times New Roman" w:eastAsia="仿宋_GB2312" w:hAnsi="Times New Roman" w:hint="eastAsia"/>
                <w:sz w:val="24"/>
                <w:szCs w:val="24"/>
              </w:rPr>
              <w:t>干滩长度</w:t>
            </w:r>
            <w:proofErr w:type="gramEnd"/>
            <w:r>
              <w:rPr>
                <w:rFonts w:ascii="Times New Roman" w:eastAsia="仿宋_GB2312" w:hAnsi="Times New Roman" w:hint="eastAsia"/>
                <w:sz w:val="24"/>
                <w:szCs w:val="24"/>
              </w:rPr>
              <w:t>等生产参数。</w:t>
            </w:r>
          </w:p>
          <w:p w14:paraId="145832D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熟悉区域危险源及危险有害因素，定期开展危险源班前、班中、班后巡视，发现问题及时上报处理。</w:t>
            </w:r>
          </w:p>
          <w:p w14:paraId="16A3688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w:t>
            </w:r>
          </w:p>
        </w:tc>
        <w:tc>
          <w:tcPr>
            <w:tcW w:w="5531" w:type="dxa"/>
            <w:vAlign w:val="center"/>
          </w:tcPr>
          <w:p w14:paraId="15EDD7A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sz w:val="24"/>
                <w:szCs w:val="24"/>
              </w:rPr>
              <w:t>持证上岗</w:t>
            </w:r>
            <w:r>
              <w:rPr>
                <w:rFonts w:ascii="Times New Roman" w:eastAsia="仿宋_GB2312" w:hAnsi="Times New Roman" w:hint="eastAsia"/>
                <w:sz w:val="24"/>
                <w:szCs w:val="24"/>
              </w:rPr>
              <w:t>，放矿</w:t>
            </w:r>
            <w:r>
              <w:rPr>
                <w:rFonts w:ascii="Times New Roman" w:eastAsia="仿宋_GB2312" w:hAnsi="Times New Roman"/>
                <w:sz w:val="24"/>
                <w:szCs w:val="24"/>
              </w:rPr>
              <w:t>专人看管</w:t>
            </w:r>
            <w:r>
              <w:rPr>
                <w:rFonts w:ascii="Times New Roman" w:eastAsia="仿宋_GB2312" w:hAnsi="Times New Roman" w:hint="eastAsia"/>
                <w:sz w:val="24"/>
                <w:szCs w:val="24"/>
              </w:rPr>
              <w:t>；</w:t>
            </w:r>
          </w:p>
          <w:p w14:paraId="607664D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放矿</w:t>
            </w:r>
            <w:r>
              <w:rPr>
                <w:rFonts w:ascii="Times New Roman" w:eastAsia="仿宋_GB2312" w:hAnsi="Times New Roman"/>
                <w:sz w:val="24"/>
                <w:szCs w:val="24"/>
              </w:rPr>
              <w:t>应均匀</w:t>
            </w:r>
            <w:r>
              <w:rPr>
                <w:rFonts w:ascii="Times New Roman" w:eastAsia="仿宋_GB2312" w:hAnsi="Times New Roman" w:hint="eastAsia"/>
                <w:sz w:val="24"/>
                <w:szCs w:val="24"/>
              </w:rPr>
              <w:t>沉积</w:t>
            </w:r>
            <w:r>
              <w:rPr>
                <w:rFonts w:ascii="Times New Roman" w:eastAsia="仿宋_GB2312" w:hAnsi="Times New Roman"/>
                <w:sz w:val="24"/>
                <w:szCs w:val="24"/>
              </w:rPr>
              <w:t>，</w:t>
            </w:r>
            <w:r>
              <w:rPr>
                <w:rFonts w:ascii="Times New Roman" w:eastAsia="仿宋_GB2312" w:hAnsi="Times New Roman" w:hint="eastAsia"/>
                <w:sz w:val="24"/>
                <w:szCs w:val="24"/>
              </w:rPr>
              <w:t>矿浆不得冲刷坝体，放矿管口不得埋入矿浆；</w:t>
            </w:r>
          </w:p>
          <w:p w14:paraId="3906DFF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每班开展班前、中、后检查，对存在的问题及时进行处理，并做好登记；</w:t>
            </w:r>
          </w:p>
          <w:p w14:paraId="57CB2DD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定期</w:t>
            </w:r>
            <w:r>
              <w:rPr>
                <w:rFonts w:ascii="Times New Roman" w:eastAsia="仿宋_GB2312" w:hAnsi="Times New Roman"/>
                <w:sz w:val="24"/>
                <w:szCs w:val="24"/>
              </w:rPr>
              <w:t>不定期检查排放管路</w:t>
            </w:r>
            <w:r>
              <w:rPr>
                <w:rFonts w:ascii="Times New Roman" w:eastAsia="仿宋_GB2312" w:hAnsi="Times New Roman" w:hint="eastAsia"/>
                <w:sz w:val="24"/>
                <w:szCs w:val="24"/>
              </w:rPr>
              <w:t>有无堵塞、磨损，严禁矿浆从坝顶溢出；</w:t>
            </w:r>
          </w:p>
          <w:p w14:paraId="28A9AD6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积极参加安全活动，认真学习安全生产法规、案例，每月至少讨论发言一次岗位安全技术、应急处置、作业行为等存在的问题与整改措施。</w:t>
            </w:r>
          </w:p>
          <w:p w14:paraId="106D1EC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要认真填写放矿记录，严格执行安全交接班制度；</w:t>
            </w:r>
          </w:p>
          <w:p w14:paraId="4542AF8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2A53C15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p>
          <w:p w14:paraId="6A2C88B5" w14:textId="77777777" w:rsidR="008E42FE" w:rsidRDefault="008E42FE" w:rsidP="00967B84">
            <w:pPr>
              <w:spacing w:line="320" w:lineRule="exact"/>
              <w:rPr>
                <w:rFonts w:ascii="Times New Roman" w:eastAsia="仿宋" w:hAnsi="Times New Roman"/>
                <w:sz w:val="24"/>
                <w:szCs w:val="24"/>
              </w:rPr>
            </w:pPr>
          </w:p>
        </w:tc>
        <w:tc>
          <w:tcPr>
            <w:tcW w:w="1556" w:type="dxa"/>
            <w:vAlign w:val="center"/>
          </w:tcPr>
          <w:p w14:paraId="498575C0" w14:textId="77777777" w:rsidR="008E42FE" w:rsidRDefault="008E42FE" w:rsidP="00967B84">
            <w:pPr>
              <w:spacing w:line="380" w:lineRule="exact"/>
              <w:rPr>
                <w:rFonts w:ascii="Times New Roman" w:eastAsia="仿宋_GB2312" w:hAnsi="Times New Roman"/>
                <w:sz w:val="28"/>
                <w:szCs w:val="28"/>
              </w:rPr>
            </w:pPr>
          </w:p>
        </w:tc>
      </w:tr>
      <w:tr w:rsidR="008E42FE" w14:paraId="17ADDF1A" w14:textId="77777777" w:rsidTr="00967B84">
        <w:tc>
          <w:tcPr>
            <w:tcW w:w="838" w:type="dxa"/>
            <w:vAlign w:val="center"/>
          </w:tcPr>
          <w:p w14:paraId="3100A9CF"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-1</w:t>
            </w:r>
            <w:r>
              <w:rPr>
                <w:rFonts w:ascii="Times New Roman" w:eastAsia="黑体" w:hAnsi="Times New Roman"/>
                <w:sz w:val="24"/>
                <w:szCs w:val="24"/>
              </w:rPr>
              <w:t>2</w:t>
            </w:r>
          </w:p>
        </w:tc>
        <w:tc>
          <w:tcPr>
            <w:tcW w:w="1287" w:type="dxa"/>
            <w:vAlign w:val="center"/>
          </w:tcPr>
          <w:p w14:paraId="017F2A1E"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尾矿库安全监测</w:t>
            </w:r>
            <w:r>
              <w:rPr>
                <w:rFonts w:ascii="Times New Roman" w:eastAsia="黑体" w:hAnsi="Times New Roman"/>
                <w:sz w:val="24"/>
                <w:szCs w:val="24"/>
              </w:rPr>
              <w:t>工</w:t>
            </w:r>
          </w:p>
        </w:tc>
        <w:tc>
          <w:tcPr>
            <w:tcW w:w="4964" w:type="dxa"/>
            <w:vAlign w:val="center"/>
          </w:tcPr>
          <w:p w14:paraId="067F720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作业时严格按作业指导书作业，听从作业小组长统一指挥。</w:t>
            </w:r>
          </w:p>
          <w:p w14:paraId="62473C8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坚守工作岗位，定期进行观测浸润线、位移、库水位、</w:t>
            </w:r>
            <w:proofErr w:type="gramStart"/>
            <w:r>
              <w:rPr>
                <w:rFonts w:ascii="Times New Roman" w:eastAsia="仿宋_GB2312" w:hAnsi="Times New Roman" w:hint="eastAsia"/>
                <w:sz w:val="24"/>
                <w:szCs w:val="24"/>
              </w:rPr>
              <w:t>干滩等</w:t>
            </w:r>
            <w:proofErr w:type="gramEnd"/>
            <w:r>
              <w:rPr>
                <w:rFonts w:ascii="Times New Roman" w:eastAsia="仿宋_GB2312" w:hAnsi="Times New Roman" w:hint="eastAsia"/>
                <w:sz w:val="24"/>
                <w:szCs w:val="24"/>
              </w:rPr>
              <w:t>。</w:t>
            </w:r>
          </w:p>
          <w:p w14:paraId="61EB052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平时认真做好仪器、仪表等测量工具的检查、维修、保养，保证其正常使用。</w:t>
            </w:r>
          </w:p>
          <w:p w14:paraId="1030D95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经常检查尾矿库周边设置的位移观测设施或参照物，如发现损坏、移动或丢失要及时进行测量后再给予补充。</w:t>
            </w:r>
          </w:p>
          <w:p w14:paraId="3D0FDA3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w:t>
            </w:r>
            <w:r>
              <w:rPr>
                <w:rFonts w:ascii="Times New Roman" w:eastAsia="仿宋_GB2312" w:hAnsi="Times New Roman" w:hint="eastAsia"/>
                <w:sz w:val="24"/>
                <w:szCs w:val="24"/>
              </w:rPr>
              <w:t>肯于钻研，人工监测与在线监测结合，经常对监测的数据进行总结、分析和归纳。</w:t>
            </w:r>
          </w:p>
          <w:p w14:paraId="24326AF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发现安全隐患，要做到及时报告，并积极参与处理。</w:t>
            </w:r>
          </w:p>
          <w:p w14:paraId="3D3F0F9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结合尾矿库安全在线监测系统，核对数</w:t>
            </w:r>
            <w:r>
              <w:rPr>
                <w:rFonts w:ascii="Times New Roman" w:eastAsia="仿宋_GB2312" w:hAnsi="Times New Roman" w:hint="eastAsia"/>
                <w:sz w:val="24"/>
                <w:szCs w:val="24"/>
              </w:rPr>
              <w:lastRenderedPageBreak/>
              <w:t>据，及时发现测量有无差错。</w:t>
            </w:r>
          </w:p>
          <w:p w14:paraId="374565E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w:t>
            </w:r>
            <w:r>
              <w:rPr>
                <w:rFonts w:ascii="Times New Roman" w:eastAsia="仿宋_GB2312" w:hAnsi="Times New Roman" w:hint="eastAsia"/>
                <w:sz w:val="24"/>
                <w:szCs w:val="24"/>
              </w:rPr>
              <w:t>熟悉区域危险源及危险有害因素，定期开展危险源班前、班中、班后巡视，发现问题及时上报处理。</w:t>
            </w:r>
          </w:p>
          <w:p w14:paraId="7C6401A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9</w:t>
            </w:r>
            <w:r>
              <w:rPr>
                <w:rFonts w:ascii="Times New Roman" w:eastAsia="仿宋_GB2312" w:hAnsi="Times New Roman" w:hint="eastAsia"/>
                <w:sz w:val="24"/>
                <w:szCs w:val="24"/>
              </w:rPr>
              <w:t>.</w:t>
            </w:r>
            <w:r>
              <w:rPr>
                <w:rFonts w:ascii="Times New Roman" w:eastAsia="仿宋_GB2312" w:hAnsi="Times New Roman" w:hint="eastAsia"/>
                <w:sz w:val="24"/>
                <w:szCs w:val="24"/>
              </w:rPr>
              <w:t>对作业范围内其他人员的作业行为实行监督，及时制止他人违章作业行为，对不听劝阻的及时上报车间班组。</w:t>
            </w:r>
          </w:p>
        </w:tc>
        <w:tc>
          <w:tcPr>
            <w:tcW w:w="5531" w:type="dxa"/>
            <w:vAlign w:val="center"/>
          </w:tcPr>
          <w:p w14:paraId="23A115C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sz w:val="24"/>
                <w:szCs w:val="24"/>
              </w:rPr>
              <w:t>持证上岗</w:t>
            </w:r>
            <w:r>
              <w:rPr>
                <w:rFonts w:ascii="Times New Roman" w:eastAsia="仿宋_GB2312" w:hAnsi="Times New Roman" w:hint="eastAsia"/>
                <w:sz w:val="24"/>
                <w:szCs w:val="24"/>
              </w:rPr>
              <w:t>，坚守工作</w:t>
            </w:r>
            <w:r>
              <w:rPr>
                <w:rFonts w:ascii="Times New Roman" w:eastAsia="仿宋_GB2312" w:hAnsi="Times New Roman"/>
                <w:sz w:val="24"/>
                <w:szCs w:val="24"/>
              </w:rPr>
              <w:t>岗位</w:t>
            </w:r>
            <w:r>
              <w:rPr>
                <w:rFonts w:ascii="Times New Roman" w:eastAsia="仿宋_GB2312" w:hAnsi="Times New Roman" w:hint="eastAsia"/>
                <w:sz w:val="24"/>
                <w:szCs w:val="24"/>
              </w:rPr>
              <w:t>，定期进行观测浸润线、位移、库水位、</w:t>
            </w:r>
            <w:proofErr w:type="gramStart"/>
            <w:r>
              <w:rPr>
                <w:rFonts w:ascii="Times New Roman" w:eastAsia="仿宋_GB2312" w:hAnsi="Times New Roman" w:hint="eastAsia"/>
                <w:sz w:val="24"/>
                <w:szCs w:val="24"/>
              </w:rPr>
              <w:t>干滩等</w:t>
            </w:r>
            <w:proofErr w:type="gramEnd"/>
            <w:r>
              <w:rPr>
                <w:rFonts w:ascii="Times New Roman" w:eastAsia="仿宋_GB2312" w:hAnsi="Times New Roman" w:hint="eastAsia"/>
                <w:sz w:val="24"/>
                <w:szCs w:val="24"/>
              </w:rPr>
              <w:t>；</w:t>
            </w:r>
          </w:p>
          <w:p w14:paraId="75CC40B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hint="eastAsia"/>
                <w:sz w:val="24"/>
                <w:szCs w:val="24"/>
              </w:rPr>
              <w:t>每季度对尾矿库的位移进行观测一次，汛期要适当增加观测次数；</w:t>
            </w:r>
          </w:p>
          <w:p w14:paraId="37DC724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及时对监测</w:t>
            </w:r>
            <w:r>
              <w:rPr>
                <w:rFonts w:ascii="Times New Roman" w:eastAsia="仿宋_GB2312" w:hAnsi="Times New Roman"/>
                <w:sz w:val="24"/>
                <w:szCs w:val="24"/>
              </w:rPr>
              <w:t>数据进行分析，把人工监测、在线监测数据</w:t>
            </w:r>
            <w:r>
              <w:rPr>
                <w:rFonts w:ascii="Times New Roman" w:eastAsia="仿宋_GB2312" w:hAnsi="Times New Roman" w:hint="eastAsia"/>
                <w:sz w:val="24"/>
                <w:szCs w:val="24"/>
              </w:rPr>
              <w:t>进行总结、分析和归纳；</w:t>
            </w:r>
          </w:p>
          <w:p w14:paraId="1F18923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每班开展班前、中、后检查，对存在的问题及时进行处理，并做好登记；</w:t>
            </w:r>
          </w:p>
          <w:p w14:paraId="0CAE16F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积极参加安全活动，认真学习安全生产法规、案例，每月至少讨论发言一次岗位安全技术、应急处置、作业行为等存在的问题与整改措施。</w:t>
            </w:r>
          </w:p>
          <w:p w14:paraId="0DB379B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要认真填写岗位记录，严格执行安全交接班制度；</w:t>
            </w:r>
          </w:p>
          <w:p w14:paraId="39512A9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79DC874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8.……</w:t>
            </w:r>
            <w:r>
              <w:rPr>
                <w:rFonts w:ascii="Times New Roman" w:eastAsia="仿宋_GB2312" w:hAnsi="Times New Roman" w:hint="eastAsia"/>
                <w:sz w:val="24"/>
                <w:szCs w:val="24"/>
              </w:rPr>
              <w:t>。</w:t>
            </w:r>
          </w:p>
          <w:p w14:paraId="1C3F6CA4" w14:textId="77777777" w:rsidR="008E42FE" w:rsidRDefault="008E42FE" w:rsidP="00967B84">
            <w:pPr>
              <w:spacing w:line="320" w:lineRule="exact"/>
              <w:rPr>
                <w:rFonts w:ascii="Times New Roman" w:eastAsia="仿宋" w:hAnsi="Times New Roman"/>
                <w:sz w:val="24"/>
                <w:szCs w:val="24"/>
              </w:rPr>
            </w:pPr>
          </w:p>
        </w:tc>
        <w:tc>
          <w:tcPr>
            <w:tcW w:w="1556" w:type="dxa"/>
            <w:vAlign w:val="center"/>
          </w:tcPr>
          <w:p w14:paraId="48379722" w14:textId="77777777" w:rsidR="008E42FE" w:rsidRDefault="008E42FE" w:rsidP="00967B84">
            <w:pPr>
              <w:spacing w:line="380" w:lineRule="exact"/>
              <w:rPr>
                <w:rFonts w:ascii="Times New Roman" w:eastAsia="仿宋_GB2312" w:hAnsi="Times New Roman"/>
                <w:sz w:val="28"/>
                <w:szCs w:val="28"/>
              </w:rPr>
            </w:pPr>
          </w:p>
        </w:tc>
      </w:tr>
      <w:tr w:rsidR="008E42FE" w14:paraId="5C1B394B" w14:textId="77777777" w:rsidTr="00967B84">
        <w:tc>
          <w:tcPr>
            <w:tcW w:w="838" w:type="dxa"/>
            <w:vAlign w:val="center"/>
          </w:tcPr>
          <w:p w14:paraId="0454A391"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-1</w:t>
            </w:r>
            <w:r>
              <w:rPr>
                <w:rFonts w:ascii="Times New Roman" w:eastAsia="黑体" w:hAnsi="Times New Roman"/>
                <w:sz w:val="24"/>
                <w:szCs w:val="24"/>
              </w:rPr>
              <w:t>3</w:t>
            </w:r>
          </w:p>
        </w:tc>
        <w:tc>
          <w:tcPr>
            <w:tcW w:w="1287" w:type="dxa"/>
            <w:vAlign w:val="center"/>
          </w:tcPr>
          <w:p w14:paraId="3E13B137"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尾矿库值班巡视工</w:t>
            </w:r>
          </w:p>
        </w:tc>
        <w:tc>
          <w:tcPr>
            <w:tcW w:w="4964" w:type="dxa"/>
            <w:vAlign w:val="center"/>
          </w:tcPr>
          <w:p w14:paraId="1482660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保持通讯畅通，坚守工作岗位，认真做好值班记录；当生产和人员安全出现异常情况时第一时间进行援助。</w:t>
            </w:r>
          </w:p>
          <w:p w14:paraId="69909BE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看护好尾矿库料场备用的物资和设备，严禁无关人员进入库区；汛期间要及时收听气象信息，并作好各项防范工作。</w:t>
            </w:r>
          </w:p>
          <w:p w14:paraId="6BB95E0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每班不定时对尾矿库的设施、区域、通讯工具、照明、运行情况等进行检查，发现问题要及时上报，并在力所能及的范围内积极给</w:t>
            </w:r>
            <w:proofErr w:type="gramStart"/>
            <w:r>
              <w:rPr>
                <w:rFonts w:ascii="Times New Roman" w:eastAsia="仿宋_GB2312" w:hAnsi="Times New Roman" w:hint="eastAsia"/>
                <w:sz w:val="24"/>
                <w:szCs w:val="24"/>
              </w:rPr>
              <w:t>予处理</w:t>
            </w:r>
            <w:proofErr w:type="gramEnd"/>
            <w:r>
              <w:rPr>
                <w:rFonts w:ascii="Times New Roman" w:eastAsia="仿宋_GB2312" w:hAnsi="Times New Roman" w:hint="eastAsia"/>
                <w:sz w:val="24"/>
                <w:szCs w:val="24"/>
              </w:rPr>
              <w:t>。</w:t>
            </w:r>
          </w:p>
          <w:p w14:paraId="415846F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做好尾矿输送管道巡查和排放孔的巡视检查工作，保证尾砂畅通无阻。</w:t>
            </w:r>
          </w:p>
          <w:p w14:paraId="72A6920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hint="eastAsia"/>
                <w:sz w:val="24"/>
                <w:szCs w:val="24"/>
              </w:rPr>
              <w:t>对初期坝和</w:t>
            </w:r>
            <w:proofErr w:type="gramStart"/>
            <w:r>
              <w:rPr>
                <w:rFonts w:ascii="Times New Roman" w:eastAsia="仿宋_GB2312" w:hAnsi="Times New Roman" w:hint="eastAsia"/>
                <w:sz w:val="24"/>
                <w:szCs w:val="24"/>
              </w:rPr>
              <w:t>各级子坝渗流</w:t>
            </w:r>
            <w:proofErr w:type="gramEnd"/>
            <w:r>
              <w:rPr>
                <w:rFonts w:ascii="Times New Roman" w:eastAsia="仿宋_GB2312" w:hAnsi="Times New Roman" w:hint="eastAsia"/>
                <w:sz w:val="24"/>
                <w:szCs w:val="24"/>
              </w:rPr>
              <w:t>情况的巡视，发现渗水量增大或渗水变浑等异常情况时，应及时查明原因进行处理。</w:t>
            </w:r>
          </w:p>
          <w:p w14:paraId="7B3DB1EB"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6.</w:t>
            </w:r>
            <w:r>
              <w:rPr>
                <w:rFonts w:ascii="Times New Roman" w:eastAsia="仿宋_GB2312" w:hAnsi="Times New Roman" w:hint="eastAsia"/>
                <w:sz w:val="24"/>
                <w:szCs w:val="24"/>
              </w:rPr>
              <w:t>监视尾矿坝的内外坡安全，发现冲垮、</w:t>
            </w:r>
            <w:r>
              <w:rPr>
                <w:rFonts w:ascii="Times New Roman" w:eastAsia="仿宋_GB2312" w:hAnsi="Times New Roman" w:hint="eastAsia"/>
                <w:sz w:val="24"/>
                <w:szCs w:val="24"/>
              </w:rPr>
              <w:lastRenderedPageBreak/>
              <w:t>崩落要及时修复。</w:t>
            </w:r>
          </w:p>
          <w:p w14:paraId="08DF8361"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7.</w:t>
            </w:r>
            <w:r>
              <w:rPr>
                <w:rFonts w:ascii="Times New Roman" w:eastAsia="仿宋_GB2312" w:hAnsi="Times New Roman" w:hint="eastAsia"/>
                <w:sz w:val="24"/>
                <w:szCs w:val="24"/>
              </w:rPr>
              <w:t>经常疏通坝肩截水沟和坝坡网状排洪沟，保证、排水随时畅通无阻。</w:t>
            </w:r>
          </w:p>
          <w:p w14:paraId="01BFCF39"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8.</w:t>
            </w:r>
            <w:r>
              <w:rPr>
                <w:rFonts w:ascii="Times New Roman" w:eastAsia="仿宋_GB2312" w:hAnsi="Times New Roman" w:hint="eastAsia"/>
                <w:sz w:val="24"/>
                <w:szCs w:val="24"/>
              </w:rPr>
              <w:t>当发现坝面局部隆起、塌陷、流土、管涌、应立即上报并采取措施进行处理。加强坝面排水沟渠检查，防止沟渠开裂发生集中渗流。</w:t>
            </w:r>
          </w:p>
          <w:p w14:paraId="367D6CE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9.</w:t>
            </w:r>
            <w:r>
              <w:rPr>
                <w:rFonts w:ascii="Times New Roman" w:eastAsia="仿宋_GB2312" w:hAnsi="Times New Roman" w:hint="eastAsia"/>
                <w:sz w:val="24"/>
                <w:szCs w:val="24"/>
              </w:rPr>
              <w:t>检查坝体有无纵、横裂缝，出现裂缝时及时查明长度、宽度、深度、走向、形态，初步判断成因并立即报告车间管理人员。</w:t>
            </w:r>
          </w:p>
          <w:p w14:paraId="04C8112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10.</w:t>
            </w:r>
            <w:r>
              <w:rPr>
                <w:rFonts w:ascii="Times New Roman" w:eastAsia="仿宋_GB2312" w:hAnsi="Times New Roman" w:hint="eastAsia"/>
                <w:sz w:val="24"/>
                <w:szCs w:val="24"/>
              </w:rPr>
              <w:t>注意尾矿库周边岸坡稳定性，防止滑坡等破坏尾矿设施。</w:t>
            </w:r>
          </w:p>
          <w:p w14:paraId="0A45A104"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11.</w:t>
            </w:r>
            <w:r>
              <w:rPr>
                <w:rFonts w:ascii="Times New Roman" w:eastAsia="仿宋_GB2312" w:hAnsi="Times New Roman" w:hint="eastAsia"/>
                <w:sz w:val="24"/>
                <w:szCs w:val="24"/>
              </w:rPr>
              <w:t>认真巡坝护坝，遵守尾矿库管理的有关规定</w:t>
            </w:r>
            <w:r>
              <w:rPr>
                <w:rFonts w:ascii="Times New Roman" w:eastAsia="仿宋_GB2312" w:hAnsi="Times New Roman" w:hint="eastAsia"/>
                <w:sz w:val="24"/>
                <w:szCs w:val="24"/>
              </w:rPr>
              <w:t>.</w:t>
            </w:r>
          </w:p>
          <w:p w14:paraId="2C3EC64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12.</w:t>
            </w:r>
            <w:r>
              <w:rPr>
                <w:rFonts w:ascii="Times New Roman" w:eastAsia="仿宋_GB2312" w:hAnsi="Times New Roman" w:hint="eastAsia"/>
                <w:sz w:val="24"/>
                <w:szCs w:val="24"/>
              </w:rPr>
              <w:t>对作业范围内其他人员的作业行为实行监督，及时制止他人违章作业行为，对不听劝阻的及时上报车间班组。</w:t>
            </w:r>
          </w:p>
          <w:p w14:paraId="7F48A77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hint="eastAsia"/>
                <w:sz w:val="24"/>
                <w:szCs w:val="24"/>
              </w:rPr>
              <w:t>。</w:t>
            </w:r>
          </w:p>
        </w:tc>
        <w:tc>
          <w:tcPr>
            <w:tcW w:w="5531" w:type="dxa"/>
            <w:vAlign w:val="center"/>
          </w:tcPr>
          <w:p w14:paraId="214D8A1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保持通讯畅通，坚守工作</w:t>
            </w:r>
            <w:r>
              <w:rPr>
                <w:rFonts w:ascii="Times New Roman" w:eastAsia="仿宋_GB2312" w:hAnsi="Times New Roman"/>
                <w:sz w:val="24"/>
                <w:szCs w:val="24"/>
              </w:rPr>
              <w:t>岗位</w:t>
            </w:r>
            <w:r>
              <w:rPr>
                <w:rFonts w:ascii="Times New Roman" w:eastAsia="仿宋_GB2312" w:hAnsi="Times New Roman" w:hint="eastAsia"/>
                <w:sz w:val="24"/>
                <w:szCs w:val="24"/>
              </w:rPr>
              <w:t>，</w:t>
            </w:r>
            <w:r>
              <w:rPr>
                <w:rFonts w:ascii="Times New Roman" w:eastAsia="仿宋_GB2312" w:hAnsi="Times New Roman"/>
                <w:sz w:val="24"/>
                <w:szCs w:val="24"/>
              </w:rPr>
              <w:t>认真填写值班</w:t>
            </w:r>
            <w:r>
              <w:rPr>
                <w:rFonts w:ascii="Times New Roman" w:eastAsia="仿宋_GB2312" w:hAnsi="Times New Roman" w:hint="eastAsia"/>
                <w:sz w:val="24"/>
                <w:szCs w:val="24"/>
              </w:rPr>
              <w:t>记录；</w:t>
            </w:r>
          </w:p>
          <w:p w14:paraId="36B7C35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看护好尾矿库料场备用的物资和设备，</w:t>
            </w:r>
            <w:r>
              <w:rPr>
                <w:rFonts w:ascii="Times New Roman" w:eastAsia="仿宋_GB2312" w:hAnsi="Times New Roman"/>
                <w:sz w:val="24"/>
                <w:szCs w:val="24"/>
              </w:rPr>
              <w:t>严禁</w:t>
            </w:r>
            <w:r>
              <w:rPr>
                <w:rFonts w:ascii="Times New Roman" w:eastAsia="仿宋_GB2312" w:hAnsi="Times New Roman" w:hint="eastAsia"/>
                <w:sz w:val="24"/>
                <w:szCs w:val="24"/>
              </w:rPr>
              <w:t>无关人员进入库区；</w:t>
            </w:r>
          </w:p>
          <w:p w14:paraId="42CCB2E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每班不定时对尾矿库的设施、区域、通讯工具、照明、运行情况等进行检查，发现问题要及时上报；</w:t>
            </w:r>
          </w:p>
          <w:p w14:paraId="41F8DFED"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4.</w:t>
            </w:r>
            <w:r>
              <w:rPr>
                <w:rFonts w:ascii="Times New Roman" w:eastAsia="仿宋_GB2312" w:hAnsi="Times New Roman" w:hint="eastAsia"/>
                <w:sz w:val="24"/>
                <w:szCs w:val="24"/>
              </w:rPr>
              <w:t>监视</w:t>
            </w:r>
            <w:r>
              <w:rPr>
                <w:rFonts w:ascii="Times New Roman" w:eastAsia="仿宋_GB2312" w:hAnsi="Times New Roman"/>
                <w:sz w:val="24"/>
                <w:szCs w:val="24"/>
              </w:rPr>
              <w:t>尾矿库干滩、水位等，确保满足要求；</w:t>
            </w:r>
          </w:p>
          <w:p w14:paraId="03B358E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5</w:t>
            </w:r>
            <w:r>
              <w:rPr>
                <w:rFonts w:ascii="Times New Roman" w:eastAsia="仿宋_GB2312" w:hAnsi="Times New Roman"/>
                <w:sz w:val="24"/>
                <w:szCs w:val="24"/>
              </w:rPr>
              <w:t>.</w:t>
            </w:r>
            <w:r>
              <w:rPr>
                <w:rFonts w:ascii="Times New Roman" w:eastAsia="仿宋_GB2312" w:hAnsi="Times New Roman" w:hint="eastAsia"/>
                <w:sz w:val="24"/>
                <w:szCs w:val="24"/>
              </w:rPr>
              <w:t>监视</w:t>
            </w:r>
            <w:r>
              <w:rPr>
                <w:rFonts w:ascii="Times New Roman" w:eastAsia="仿宋_GB2312" w:hAnsi="Times New Roman"/>
                <w:sz w:val="24"/>
                <w:szCs w:val="24"/>
              </w:rPr>
              <w:t>排渗设施渗水水质是否变</w:t>
            </w:r>
            <w:r>
              <w:rPr>
                <w:rFonts w:ascii="Times New Roman" w:eastAsia="仿宋_GB2312" w:hAnsi="Times New Roman" w:hint="eastAsia"/>
                <w:sz w:val="24"/>
                <w:szCs w:val="24"/>
              </w:rPr>
              <w:t>浑、</w:t>
            </w:r>
            <w:r>
              <w:rPr>
                <w:rFonts w:ascii="Times New Roman" w:eastAsia="仿宋_GB2312" w:hAnsi="Times New Roman"/>
                <w:sz w:val="24"/>
                <w:szCs w:val="24"/>
              </w:rPr>
              <w:t>水量是否增大</w:t>
            </w:r>
            <w:r>
              <w:rPr>
                <w:rFonts w:ascii="Times New Roman" w:eastAsia="仿宋_GB2312" w:hAnsi="Times New Roman" w:hint="eastAsia"/>
                <w:sz w:val="24"/>
                <w:szCs w:val="24"/>
              </w:rPr>
              <w:t>等异常情况；</w:t>
            </w:r>
          </w:p>
          <w:p w14:paraId="126716B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定期不定期</w:t>
            </w:r>
            <w:r>
              <w:rPr>
                <w:rFonts w:ascii="Times New Roman" w:eastAsia="仿宋_GB2312" w:hAnsi="Times New Roman"/>
                <w:sz w:val="24"/>
                <w:szCs w:val="24"/>
              </w:rPr>
              <w:t>巡视坝体，检查是否有坝体裂纹</w:t>
            </w:r>
            <w:r>
              <w:rPr>
                <w:rFonts w:ascii="Times New Roman" w:eastAsia="仿宋_GB2312" w:hAnsi="Times New Roman" w:hint="eastAsia"/>
                <w:sz w:val="24"/>
                <w:szCs w:val="24"/>
              </w:rPr>
              <w:t>，坝面局部隆起、塌陷、流土、管涌等；</w:t>
            </w:r>
          </w:p>
          <w:p w14:paraId="17DE970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经常巡视尾矿库周边岸周边，防止滑坡等破坏尾矿设施；</w:t>
            </w:r>
          </w:p>
          <w:p w14:paraId="51541A9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8.</w:t>
            </w:r>
            <w:r>
              <w:rPr>
                <w:rFonts w:ascii="Times New Roman" w:eastAsia="仿宋_GB2312" w:hAnsi="Times New Roman" w:hint="eastAsia"/>
                <w:sz w:val="24"/>
                <w:szCs w:val="24"/>
              </w:rPr>
              <w:t>经常巡视尾矿库截排水渠，防止排水</w:t>
            </w:r>
            <w:r>
              <w:rPr>
                <w:rFonts w:ascii="Times New Roman" w:eastAsia="仿宋_GB2312" w:hAnsi="Times New Roman"/>
                <w:sz w:val="24"/>
                <w:szCs w:val="24"/>
              </w:rPr>
              <w:t>系统堵塞</w:t>
            </w:r>
            <w:r>
              <w:rPr>
                <w:rFonts w:ascii="Times New Roman" w:eastAsia="仿宋_GB2312" w:hAnsi="Times New Roman" w:hint="eastAsia"/>
                <w:sz w:val="24"/>
                <w:szCs w:val="24"/>
              </w:rPr>
              <w:t>；</w:t>
            </w:r>
          </w:p>
          <w:p w14:paraId="228CFE28"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lastRenderedPageBreak/>
              <w:t>9</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每班开展班前、中、后检查，对存在的问题及时进行处理，并做好登记；</w:t>
            </w:r>
          </w:p>
          <w:p w14:paraId="15FEFC35"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10.</w:t>
            </w:r>
            <w:r>
              <w:rPr>
                <w:rFonts w:ascii="Times New Roman" w:eastAsia="仿宋_GB2312" w:hAnsi="Times New Roman"/>
                <w:sz w:val="24"/>
                <w:szCs w:val="24"/>
              </w:rPr>
              <w:t>严格实行每日</w:t>
            </w:r>
            <w:r>
              <w:rPr>
                <w:rFonts w:ascii="Times New Roman" w:eastAsia="仿宋_GB2312" w:hAnsi="Times New Roman"/>
                <w:sz w:val="24"/>
                <w:szCs w:val="24"/>
              </w:rPr>
              <w:t>24</w:t>
            </w:r>
            <w:r>
              <w:rPr>
                <w:rFonts w:ascii="Times New Roman" w:eastAsia="仿宋_GB2312" w:hAnsi="Times New Roman"/>
                <w:sz w:val="24"/>
                <w:szCs w:val="24"/>
              </w:rPr>
              <w:t>小时专人值班制度，每班不少于</w:t>
            </w:r>
            <w:r>
              <w:rPr>
                <w:rFonts w:ascii="Times New Roman" w:eastAsia="仿宋_GB2312" w:hAnsi="Times New Roman"/>
                <w:sz w:val="24"/>
                <w:szCs w:val="24"/>
              </w:rPr>
              <w:t>2</w:t>
            </w:r>
            <w:r>
              <w:rPr>
                <w:rFonts w:ascii="Times New Roman" w:eastAsia="仿宋_GB2312" w:hAnsi="Times New Roman"/>
                <w:sz w:val="24"/>
                <w:szCs w:val="24"/>
              </w:rPr>
              <w:t>人，持证上岗；</w:t>
            </w:r>
          </w:p>
          <w:p w14:paraId="721E2F2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11</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积极参加安全活动，认真学习安全生产法规、案例，每月至少讨论发言一次岗位安全技术、应急处置、作业行为等存在的问题与整改措施。</w:t>
            </w:r>
          </w:p>
          <w:p w14:paraId="0B03EA5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12</w:t>
            </w:r>
            <w:r>
              <w:rPr>
                <w:rFonts w:ascii="Times New Roman" w:eastAsia="仿宋_GB2312" w:hAnsi="Times New Roman" w:hint="eastAsia"/>
                <w:sz w:val="24"/>
                <w:szCs w:val="24"/>
              </w:rPr>
              <w:t>.</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30412F1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13.……</w:t>
            </w:r>
            <w:r>
              <w:rPr>
                <w:rFonts w:ascii="Times New Roman" w:eastAsia="仿宋_GB2312" w:hAnsi="Times New Roman" w:hint="eastAsia"/>
                <w:sz w:val="24"/>
                <w:szCs w:val="24"/>
              </w:rPr>
              <w:t>。</w:t>
            </w:r>
          </w:p>
          <w:p w14:paraId="4FB792DD" w14:textId="77777777" w:rsidR="008E42FE" w:rsidRDefault="008E42FE" w:rsidP="00967B84">
            <w:pPr>
              <w:spacing w:line="320" w:lineRule="exact"/>
              <w:rPr>
                <w:rFonts w:ascii="Times New Roman" w:eastAsia="仿宋" w:hAnsi="Times New Roman"/>
                <w:sz w:val="24"/>
                <w:szCs w:val="24"/>
              </w:rPr>
            </w:pPr>
          </w:p>
        </w:tc>
        <w:tc>
          <w:tcPr>
            <w:tcW w:w="1556" w:type="dxa"/>
            <w:vAlign w:val="center"/>
          </w:tcPr>
          <w:p w14:paraId="508A1382" w14:textId="77777777" w:rsidR="008E42FE" w:rsidRDefault="008E42FE" w:rsidP="00967B84">
            <w:pPr>
              <w:spacing w:line="380" w:lineRule="exact"/>
              <w:rPr>
                <w:rFonts w:ascii="Times New Roman" w:eastAsia="仿宋_GB2312" w:hAnsi="Times New Roman"/>
                <w:sz w:val="28"/>
                <w:szCs w:val="28"/>
              </w:rPr>
            </w:pPr>
          </w:p>
        </w:tc>
      </w:tr>
      <w:tr w:rsidR="008E42FE" w14:paraId="1CCCE716" w14:textId="77777777" w:rsidTr="00967B84">
        <w:tc>
          <w:tcPr>
            <w:tcW w:w="838" w:type="dxa"/>
            <w:vAlign w:val="center"/>
          </w:tcPr>
          <w:p w14:paraId="1B71CEA3"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sz w:val="24"/>
                <w:szCs w:val="24"/>
              </w:rPr>
              <w:t>3</w:t>
            </w:r>
            <w:r>
              <w:rPr>
                <w:rFonts w:ascii="Times New Roman" w:eastAsia="黑体" w:hAnsi="Times New Roman" w:hint="eastAsia"/>
                <w:sz w:val="24"/>
                <w:szCs w:val="24"/>
              </w:rPr>
              <w:t>-1</w:t>
            </w:r>
            <w:r>
              <w:rPr>
                <w:rFonts w:ascii="Times New Roman" w:eastAsia="黑体" w:hAnsi="Times New Roman"/>
                <w:sz w:val="24"/>
                <w:szCs w:val="24"/>
              </w:rPr>
              <w:t>4</w:t>
            </w:r>
          </w:p>
        </w:tc>
        <w:tc>
          <w:tcPr>
            <w:tcW w:w="1287" w:type="dxa"/>
            <w:vAlign w:val="center"/>
          </w:tcPr>
          <w:p w14:paraId="7810F544" w14:textId="77777777" w:rsidR="008E42FE" w:rsidRDefault="008E42FE" w:rsidP="00967B84">
            <w:pPr>
              <w:spacing w:line="380" w:lineRule="exact"/>
              <w:jc w:val="center"/>
              <w:rPr>
                <w:rFonts w:ascii="Times New Roman" w:eastAsia="黑体" w:hAnsi="Times New Roman"/>
                <w:sz w:val="24"/>
                <w:szCs w:val="24"/>
              </w:rPr>
            </w:pPr>
            <w:r>
              <w:rPr>
                <w:rFonts w:ascii="Times New Roman" w:eastAsia="黑体" w:hAnsi="Times New Roman" w:hint="eastAsia"/>
                <w:sz w:val="24"/>
                <w:szCs w:val="24"/>
              </w:rPr>
              <w:t>尾矿</w:t>
            </w:r>
            <w:proofErr w:type="gramStart"/>
            <w:r>
              <w:rPr>
                <w:rFonts w:ascii="Times New Roman" w:eastAsia="黑体" w:hAnsi="Times New Roman" w:hint="eastAsia"/>
                <w:sz w:val="24"/>
                <w:szCs w:val="24"/>
              </w:rPr>
              <w:t>库其他</w:t>
            </w:r>
            <w:proofErr w:type="gramEnd"/>
            <w:r>
              <w:rPr>
                <w:rFonts w:ascii="Times New Roman" w:eastAsia="黑体" w:hAnsi="Times New Roman" w:hint="eastAsia"/>
                <w:sz w:val="24"/>
                <w:szCs w:val="24"/>
              </w:rPr>
              <w:t>工种</w:t>
            </w:r>
          </w:p>
        </w:tc>
        <w:tc>
          <w:tcPr>
            <w:tcW w:w="4964" w:type="dxa"/>
            <w:vAlign w:val="center"/>
          </w:tcPr>
          <w:p w14:paraId="3D9E186E"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1.</w:t>
            </w:r>
            <w:r>
              <w:rPr>
                <w:rFonts w:ascii="Times New Roman" w:eastAsia="仿宋_GB2312" w:hAnsi="Times New Roman" w:hint="eastAsia"/>
                <w:sz w:val="24"/>
                <w:szCs w:val="24"/>
              </w:rPr>
              <w:t>在作业过程中，应当严格遵守本单位的安全生产规章制度和操作规程，服从管理，正确佩戴和使用劳动防护用品。</w:t>
            </w:r>
          </w:p>
          <w:p w14:paraId="751C0EF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2.</w:t>
            </w:r>
            <w:r>
              <w:rPr>
                <w:rFonts w:ascii="Times New Roman" w:eastAsia="仿宋_GB2312" w:hAnsi="Times New Roman" w:hint="eastAsia"/>
                <w:sz w:val="24"/>
                <w:szCs w:val="24"/>
              </w:rPr>
              <w:t>应当接受安全生产教育和培训，掌握本职工作所需的安全生产知识，提高安全生产技</w:t>
            </w:r>
            <w:r>
              <w:rPr>
                <w:rFonts w:ascii="Times New Roman" w:eastAsia="仿宋_GB2312" w:hAnsi="Times New Roman" w:hint="eastAsia"/>
                <w:sz w:val="24"/>
                <w:szCs w:val="24"/>
              </w:rPr>
              <w:lastRenderedPageBreak/>
              <w:t>能，增强事故预防和应急处理能力。</w:t>
            </w:r>
          </w:p>
          <w:p w14:paraId="50784113"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3.</w:t>
            </w:r>
            <w:r>
              <w:rPr>
                <w:rFonts w:ascii="Times New Roman" w:eastAsia="仿宋_GB2312" w:hAnsi="Times New Roman" w:hint="eastAsia"/>
                <w:sz w:val="24"/>
                <w:szCs w:val="24"/>
              </w:rPr>
              <w:t>发现事故隐患或者其他不安全因素，应当立即向现场安全生产管理人员或者本单位负责人报告；接到报告的人员应当及时予以处理。</w:t>
            </w:r>
          </w:p>
          <w:p w14:paraId="30655A3C" w14:textId="77777777" w:rsidR="008E42FE" w:rsidRDefault="008E42FE" w:rsidP="00967B84">
            <w:pPr>
              <w:spacing w:line="320" w:lineRule="exact"/>
              <w:ind w:firstLineChars="200" w:firstLine="480"/>
              <w:rPr>
                <w:rFonts w:ascii="Times New Roman" w:eastAsia="仿宋" w:hAnsi="Times New Roman"/>
                <w:sz w:val="24"/>
                <w:szCs w:val="24"/>
              </w:rPr>
            </w:pPr>
          </w:p>
        </w:tc>
        <w:tc>
          <w:tcPr>
            <w:tcW w:w="5531" w:type="dxa"/>
            <w:vAlign w:val="center"/>
          </w:tcPr>
          <w:p w14:paraId="3B436B97"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lastRenderedPageBreak/>
              <w:t>1.</w:t>
            </w:r>
            <w:r>
              <w:rPr>
                <w:rFonts w:ascii="Times New Roman" w:eastAsia="仿宋_GB2312" w:hAnsi="Times New Roman" w:hint="eastAsia"/>
                <w:sz w:val="24"/>
                <w:szCs w:val="24"/>
              </w:rPr>
              <w:t>严格遵守</w:t>
            </w:r>
            <w:r>
              <w:rPr>
                <w:rFonts w:ascii="Times New Roman" w:eastAsia="仿宋_GB2312" w:hAnsi="Times New Roman"/>
                <w:sz w:val="24"/>
                <w:szCs w:val="24"/>
              </w:rPr>
              <w:t>规则制度和</w:t>
            </w:r>
            <w:r>
              <w:rPr>
                <w:rFonts w:ascii="Times New Roman" w:eastAsia="仿宋_GB2312" w:hAnsi="Times New Roman" w:hint="eastAsia"/>
                <w:sz w:val="24"/>
                <w:szCs w:val="24"/>
              </w:rPr>
              <w:t>操作</w:t>
            </w:r>
            <w:r>
              <w:rPr>
                <w:rFonts w:ascii="Times New Roman" w:eastAsia="仿宋_GB2312" w:hAnsi="Times New Roman"/>
                <w:sz w:val="24"/>
                <w:szCs w:val="24"/>
              </w:rPr>
              <w:t>规程，上</w:t>
            </w:r>
            <w:r>
              <w:rPr>
                <w:rFonts w:ascii="Times New Roman" w:eastAsia="仿宋_GB2312" w:hAnsi="Times New Roman" w:hint="eastAsia"/>
                <w:sz w:val="24"/>
                <w:szCs w:val="24"/>
              </w:rPr>
              <w:t>班正确佩戴和使用劳动防护用品；</w:t>
            </w:r>
          </w:p>
          <w:p w14:paraId="248357C0"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2</w:t>
            </w:r>
            <w:r>
              <w:rPr>
                <w:rFonts w:ascii="Times New Roman" w:eastAsia="仿宋_GB2312" w:hAnsi="Times New Roman" w:hint="eastAsia"/>
                <w:sz w:val="24"/>
                <w:szCs w:val="24"/>
              </w:rPr>
              <w:t>.</w:t>
            </w:r>
            <w:r>
              <w:rPr>
                <w:rFonts w:ascii="Times New Roman" w:eastAsia="仿宋_GB2312" w:hAnsi="Times New Roman" w:hint="eastAsia"/>
                <w:sz w:val="24"/>
                <w:szCs w:val="24"/>
              </w:rPr>
              <w:t>自觉接受</w:t>
            </w:r>
            <w:r>
              <w:rPr>
                <w:rFonts w:ascii="Times New Roman" w:eastAsia="仿宋_GB2312" w:hAnsi="Times New Roman"/>
                <w:sz w:val="24"/>
                <w:szCs w:val="24"/>
              </w:rPr>
              <w:t>安全教育培训，掌握必要的安全生产知识</w:t>
            </w:r>
            <w:r>
              <w:rPr>
                <w:rFonts w:ascii="Times New Roman" w:eastAsia="仿宋_GB2312" w:hAnsi="Times New Roman" w:hint="eastAsia"/>
                <w:sz w:val="24"/>
                <w:szCs w:val="24"/>
              </w:rPr>
              <w:t>；</w:t>
            </w:r>
          </w:p>
          <w:p w14:paraId="5DCA16B2"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w:t>
            </w:r>
            <w:r>
              <w:rPr>
                <w:rFonts w:ascii="Times New Roman" w:eastAsia="仿宋_GB2312" w:hAnsi="Times New Roman" w:hint="eastAsia"/>
                <w:sz w:val="24"/>
                <w:szCs w:val="24"/>
              </w:rPr>
              <w:t>每班开展班前、中、后检查，对存在的问题及</w:t>
            </w:r>
            <w:r>
              <w:rPr>
                <w:rFonts w:ascii="Times New Roman" w:eastAsia="仿宋_GB2312" w:hAnsi="Times New Roman" w:hint="eastAsia"/>
                <w:sz w:val="24"/>
                <w:szCs w:val="24"/>
              </w:rPr>
              <w:lastRenderedPageBreak/>
              <w:t>时进行处理，并做好登记；</w:t>
            </w:r>
          </w:p>
          <w:p w14:paraId="2CD5A27A"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4</w:t>
            </w:r>
            <w:r>
              <w:rPr>
                <w:rFonts w:ascii="Times New Roman" w:eastAsia="仿宋_GB2312" w:hAnsi="Times New Roman" w:hint="eastAsia"/>
                <w:sz w:val="24"/>
                <w:szCs w:val="24"/>
              </w:rPr>
              <w:t>.</w:t>
            </w:r>
            <w:r>
              <w:rPr>
                <w:rFonts w:ascii="Times New Roman" w:eastAsia="仿宋_GB2312" w:hAnsi="Times New Roman" w:hint="eastAsia"/>
                <w:sz w:val="24"/>
                <w:szCs w:val="24"/>
              </w:rPr>
              <w:t>积极参加安全活动，认真学习安全生产法规、案例，每月至少讨论发言一次岗位安全技术、应急处置、作业行为等存在的问题与整改措施。</w:t>
            </w:r>
          </w:p>
          <w:p w14:paraId="1AC6E6CF"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5</w:t>
            </w:r>
            <w:r>
              <w:rPr>
                <w:rFonts w:ascii="Times New Roman" w:eastAsia="仿宋_GB2312" w:hAnsi="Times New Roman" w:hint="eastAsia"/>
                <w:sz w:val="24"/>
                <w:szCs w:val="24"/>
              </w:rPr>
              <w:t>.</w:t>
            </w:r>
            <w:r>
              <w:rPr>
                <w:rFonts w:ascii="Times New Roman" w:eastAsia="仿宋_GB2312" w:hAnsi="Times New Roman" w:hint="eastAsia"/>
                <w:sz w:val="24"/>
                <w:szCs w:val="24"/>
              </w:rPr>
              <w:t>要认真填写岗位记录，严格执行安全交接班制度；</w:t>
            </w:r>
          </w:p>
          <w:p w14:paraId="5B91476C" w14:textId="77777777" w:rsidR="008E42FE" w:rsidRDefault="008E42FE" w:rsidP="00967B84">
            <w:pPr>
              <w:spacing w:line="320" w:lineRule="exact"/>
              <w:ind w:firstLineChars="200" w:firstLine="480"/>
              <w:rPr>
                <w:rFonts w:ascii="Times New Roman" w:eastAsia="仿宋_GB2312" w:hAnsi="Times New Roman"/>
                <w:sz w:val="24"/>
                <w:szCs w:val="24"/>
              </w:rPr>
            </w:pPr>
            <w:r>
              <w:rPr>
                <w:rFonts w:ascii="Times New Roman" w:eastAsia="仿宋_GB2312" w:hAnsi="Times New Roman"/>
                <w:sz w:val="24"/>
                <w:szCs w:val="24"/>
              </w:rPr>
              <w:t>6</w:t>
            </w:r>
            <w:r>
              <w:rPr>
                <w:rFonts w:ascii="Times New Roman" w:eastAsia="仿宋_GB2312" w:hAnsi="Times New Roman" w:hint="eastAsia"/>
                <w:sz w:val="24"/>
                <w:szCs w:val="24"/>
              </w:rPr>
              <w:t>.</w:t>
            </w:r>
            <w:r>
              <w:rPr>
                <w:rFonts w:ascii="Times New Roman" w:eastAsia="仿宋_GB2312" w:hAnsi="Times New Roman" w:hint="eastAsia"/>
                <w:sz w:val="24"/>
                <w:szCs w:val="24"/>
              </w:rPr>
              <w:t>熟悉</w:t>
            </w:r>
            <w:r>
              <w:rPr>
                <w:rFonts w:ascii="Times New Roman" w:eastAsia="仿宋_GB2312" w:hAnsi="Times New Roman"/>
                <w:sz w:val="24"/>
                <w:szCs w:val="24"/>
              </w:rPr>
              <w:t>本岗位操作规程</w:t>
            </w:r>
            <w:r>
              <w:rPr>
                <w:rFonts w:ascii="Times New Roman" w:eastAsia="仿宋_GB2312" w:hAnsi="Times New Roman" w:hint="eastAsia"/>
                <w:sz w:val="24"/>
                <w:szCs w:val="24"/>
              </w:rPr>
              <w:t>及岗位危害</w:t>
            </w:r>
            <w:r>
              <w:rPr>
                <w:rFonts w:ascii="Times New Roman" w:eastAsia="仿宋_GB2312" w:hAnsi="Times New Roman"/>
                <w:sz w:val="24"/>
                <w:szCs w:val="24"/>
              </w:rPr>
              <w:t>因素辨识；</w:t>
            </w:r>
          </w:p>
          <w:p w14:paraId="6F6DEB39" w14:textId="77777777" w:rsidR="008E42FE" w:rsidRDefault="008E42FE" w:rsidP="00967B84">
            <w:pPr>
              <w:spacing w:line="320" w:lineRule="exact"/>
              <w:ind w:firstLineChars="200" w:firstLine="480"/>
              <w:rPr>
                <w:rFonts w:ascii="Times New Roman" w:eastAsia="仿宋" w:hAnsi="Times New Roman"/>
                <w:sz w:val="24"/>
                <w:szCs w:val="24"/>
              </w:rPr>
            </w:pPr>
            <w:r>
              <w:rPr>
                <w:rFonts w:ascii="Times New Roman" w:eastAsia="仿宋_GB2312" w:hAnsi="Times New Roman"/>
                <w:sz w:val="24"/>
                <w:szCs w:val="24"/>
              </w:rPr>
              <w:t>7.……</w:t>
            </w:r>
            <w:r>
              <w:rPr>
                <w:rFonts w:ascii="Times New Roman" w:eastAsia="仿宋_GB2312" w:hAnsi="Times New Roman" w:hint="eastAsia"/>
                <w:sz w:val="24"/>
                <w:szCs w:val="24"/>
              </w:rPr>
              <w:t>。</w:t>
            </w:r>
          </w:p>
        </w:tc>
        <w:tc>
          <w:tcPr>
            <w:tcW w:w="1556" w:type="dxa"/>
            <w:vAlign w:val="center"/>
          </w:tcPr>
          <w:p w14:paraId="66E5E69C" w14:textId="77777777" w:rsidR="008E42FE" w:rsidRDefault="008E42FE" w:rsidP="00967B84">
            <w:pPr>
              <w:spacing w:line="380" w:lineRule="exact"/>
              <w:rPr>
                <w:rFonts w:ascii="Times New Roman" w:eastAsia="仿宋_GB2312" w:hAnsi="Times New Roman"/>
                <w:sz w:val="28"/>
                <w:szCs w:val="28"/>
              </w:rPr>
            </w:pPr>
          </w:p>
        </w:tc>
      </w:tr>
    </w:tbl>
    <w:p w14:paraId="7BC9E67E" w14:textId="77777777" w:rsidR="008E42FE" w:rsidRDefault="008E42FE" w:rsidP="008E42FE">
      <w:pPr>
        <w:spacing w:line="300" w:lineRule="exact"/>
        <w:ind w:firstLineChars="100" w:firstLine="240"/>
        <w:rPr>
          <w:rFonts w:ascii="Times New Roman" w:eastAsia="仿宋" w:hAnsi="Times New Roman"/>
          <w:sz w:val="24"/>
          <w:szCs w:val="24"/>
        </w:rPr>
      </w:pPr>
      <w:r>
        <w:rPr>
          <w:rFonts w:ascii="Times New Roman" w:eastAsia="黑体" w:hAnsi="Times New Roman"/>
          <w:sz w:val="24"/>
          <w:szCs w:val="24"/>
        </w:rPr>
        <w:t>注：</w:t>
      </w:r>
      <w:r>
        <w:rPr>
          <w:rFonts w:ascii="Times New Roman" w:eastAsia="仿宋" w:hAnsi="Times New Roman" w:hint="eastAsia"/>
          <w:sz w:val="24"/>
          <w:szCs w:val="24"/>
        </w:rPr>
        <w:t>各尾矿</w:t>
      </w:r>
      <w:proofErr w:type="gramStart"/>
      <w:r>
        <w:rPr>
          <w:rFonts w:ascii="Times New Roman" w:eastAsia="仿宋" w:hAnsi="Times New Roman" w:hint="eastAsia"/>
          <w:sz w:val="24"/>
          <w:szCs w:val="24"/>
        </w:rPr>
        <w:t>库</w:t>
      </w:r>
      <w:r>
        <w:rPr>
          <w:rFonts w:ascii="Times New Roman" w:eastAsia="仿宋" w:hAnsi="Times New Roman"/>
          <w:sz w:val="24"/>
          <w:szCs w:val="24"/>
        </w:rPr>
        <w:t>企业</w:t>
      </w:r>
      <w:proofErr w:type="gramEnd"/>
      <w:r>
        <w:rPr>
          <w:rFonts w:ascii="Times New Roman" w:eastAsia="仿宋" w:hAnsi="Times New Roman"/>
          <w:sz w:val="24"/>
          <w:szCs w:val="24"/>
        </w:rPr>
        <w:t>应结合自身实际，参照模板范例编制董事长、经理、副经理、安全总监、安全管理部门负责人、安全管理人员、车间主任、班组长、一线岗位作业人员等人员的《安全生产岗位责任清单》。《安全生产岗位责任清单》由</w:t>
      </w:r>
      <w:r>
        <w:rPr>
          <w:rFonts w:ascii="Times New Roman" w:eastAsia="仿宋" w:hAnsi="Times New Roman"/>
          <w:sz w:val="24"/>
          <w:szCs w:val="24"/>
        </w:rPr>
        <w:t>“</w:t>
      </w:r>
      <w:r>
        <w:rPr>
          <w:rFonts w:ascii="Times New Roman" w:eastAsia="仿宋" w:hAnsi="Times New Roman"/>
          <w:sz w:val="24"/>
          <w:szCs w:val="24"/>
        </w:rPr>
        <w:t>责任清单</w:t>
      </w:r>
      <w:r>
        <w:rPr>
          <w:rFonts w:ascii="Times New Roman" w:eastAsia="仿宋" w:hAnsi="Times New Roman"/>
          <w:sz w:val="24"/>
          <w:szCs w:val="24"/>
        </w:rPr>
        <w:t>”</w:t>
      </w:r>
      <w:r>
        <w:rPr>
          <w:rFonts w:ascii="Times New Roman" w:eastAsia="仿宋" w:hAnsi="Times New Roman"/>
          <w:sz w:val="24"/>
          <w:szCs w:val="24"/>
        </w:rPr>
        <w:t>和</w:t>
      </w:r>
      <w:r>
        <w:rPr>
          <w:rFonts w:ascii="Times New Roman" w:eastAsia="仿宋" w:hAnsi="Times New Roman"/>
          <w:sz w:val="24"/>
          <w:szCs w:val="24"/>
        </w:rPr>
        <w:t>“</w:t>
      </w:r>
      <w:r>
        <w:rPr>
          <w:rFonts w:ascii="Times New Roman" w:eastAsia="仿宋" w:hAnsi="Times New Roman"/>
          <w:sz w:val="24"/>
          <w:szCs w:val="24"/>
        </w:rPr>
        <w:t>履职清单</w:t>
      </w:r>
      <w:r>
        <w:rPr>
          <w:rFonts w:ascii="Times New Roman" w:eastAsia="仿宋" w:hAnsi="Times New Roman"/>
          <w:sz w:val="24"/>
          <w:szCs w:val="24"/>
        </w:rPr>
        <w:t>”</w:t>
      </w:r>
      <w:r>
        <w:rPr>
          <w:rFonts w:ascii="Times New Roman" w:eastAsia="仿宋" w:hAnsi="Times New Roman"/>
          <w:sz w:val="24"/>
          <w:szCs w:val="24"/>
        </w:rPr>
        <w:t>组成。</w:t>
      </w:r>
      <w:r>
        <w:rPr>
          <w:rFonts w:ascii="Times New Roman" w:eastAsia="仿宋" w:hAnsi="Times New Roman"/>
          <w:sz w:val="24"/>
          <w:szCs w:val="24"/>
        </w:rPr>
        <w:t>“</w:t>
      </w:r>
      <w:r>
        <w:rPr>
          <w:rFonts w:ascii="Times New Roman" w:eastAsia="仿宋" w:hAnsi="Times New Roman"/>
          <w:sz w:val="24"/>
          <w:szCs w:val="24"/>
        </w:rPr>
        <w:t>责任清单</w:t>
      </w:r>
      <w:r>
        <w:rPr>
          <w:rFonts w:ascii="Times New Roman" w:eastAsia="仿宋" w:hAnsi="Times New Roman"/>
          <w:sz w:val="24"/>
          <w:szCs w:val="24"/>
        </w:rPr>
        <w:t>”</w:t>
      </w:r>
      <w:r>
        <w:rPr>
          <w:rFonts w:ascii="Times New Roman" w:eastAsia="仿宋" w:hAnsi="Times New Roman"/>
          <w:sz w:val="24"/>
          <w:szCs w:val="24"/>
        </w:rPr>
        <w:t>是依据《中华人民共和国安全生产法》及其他安全相关法律法规要求，以管</w:t>
      </w:r>
      <w:proofErr w:type="gramStart"/>
      <w:r>
        <w:rPr>
          <w:rFonts w:ascii="Times New Roman" w:eastAsia="仿宋" w:hAnsi="Times New Roman"/>
          <w:sz w:val="24"/>
          <w:szCs w:val="24"/>
        </w:rPr>
        <w:t>控重大</w:t>
      </w:r>
      <w:proofErr w:type="gramEnd"/>
      <w:r>
        <w:rPr>
          <w:rFonts w:ascii="Times New Roman" w:eastAsia="仿宋" w:hAnsi="Times New Roman"/>
          <w:sz w:val="24"/>
          <w:szCs w:val="24"/>
        </w:rPr>
        <w:t>安全风险为出发点，提炼出的重要安全责任；</w:t>
      </w:r>
      <w:r>
        <w:rPr>
          <w:rFonts w:ascii="Times New Roman" w:eastAsia="仿宋" w:hAnsi="Times New Roman"/>
          <w:sz w:val="24"/>
          <w:szCs w:val="24"/>
        </w:rPr>
        <w:t>“</w:t>
      </w:r>
      <w:r>
        <w:rPr>
          <w:rFonts w:ascii="Times New Roman" w:eastAsia="仿宋" w:hAnsi="Times New Roman"/>
          <w:sz w:val="24"/>
          <w:szCs w:val="24"/>
        </w:rPr>
        <w:t>履职清单</w:t>
      </w:r>
      <w:r>
        <w:rPr>
          <w:rFonts w:ascii="Times New Roman" w:eastAsia="仿宋" w:hAnsi="Times New Roman"/>
          <w:sz w:val="24"/>
          <w:szCs w:val="24"/>
        </w:rPr>
        <w:t>”</w:t>
      </w:r>
      <w:r>
        <w:rPr>
          <w:rFonts w:ascii="Times New Roman" w:eastAsia="仿宋" w:hAnsi="Times New Roman"/>
          <w:sz w:val="24"/>
          <w:szCs w:val="24"/>
        </w:rPr>
        <w:t>是履行安全责任的关键工作内容。</w:t>
      </w:r>
    </w:p>
    <w:p w14:paraId="0B9C7620" w14:textId="77777777" w:rsidR="008E42FE" w:rsidRDefault="008E42FE" w:rsidP="008E42FE">
      <w:pPr>
        <w:widowControl/>
        <w:jc w:val="left"/>
        <w:rPr>
          <w:rFonts w:ascii="Times New Roman" w:hAnsi="Times New Roman"/>
        </w:rPr>
      </w:pPr>
      <w:r>
        <w:rPr>
          <w:rFonts w:ascii="Times New Roman" w:hAnsi="Times New Roman"/>
        </w:rPr>
        <w:br w:type="page"/>
      </w:r>
    </w:p>
    <w:p w14:paraId="0C6C50F7" w14:textId="77777777" w:rsidR="008E42FE" w:rsidRDefault="008E42FE" w:rsidP="008E42FE">
      <w:pPr>
        <w:spacing w:line="580" w:lineRule="exact"/>
        <w:jc w:val="center"/>
        <w:rPr>
          <w:rFonts w:ascii="Times New Roman" w:hAnsi="Times New Roman"/>
        </w:rPr>
      </w:pPr>
    </w:p>
    <w:p w14:paraId="326AD512" w14:textId="77777777" w:rsidR="008E42FE" w:rsidRDefault="008E42FE" w:rsidP="008E42FE">
      <w:pPr>
        <w:spacing w:line="58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四、尾矿库日常安全工作清单参考模板（</w:t>
      </w:r>
      <w:r>
        <w:rPr>
          <w:rFonts w:ascii="Times New Roman" w:eastAsia="方正小标宋简体" w:hAnsi="Times New Roman" w:hint="eastAsia"/>
          <w:sz w:val="44"/>
          <w:szCs w:val="44"/>
        </w:rPr>
        <w:t>1.0</w:t>
      </w:r>
      <w:r>
        <w:rPr>
          <w:rFonts w:ascii="Times New Roman" w:eastAsia="方正小标宋简体" w:hAnsi="Times New Roman" w:hint="eastAsia"/>
          <w:sz w:val="44"/>
          <w:szCs w:val="44"/>
        </w:rPr>
        <w:t>版）</w:t>
      </w:r>
    </w:p>
    <w:p w14:paraId="477CD600" w14:textId="77777777" w:rsidR="008E42FE" w:rsidRDefault="008E42FE" w:rsidP="008E42FE">
      <w:pPr>
        <w:spacing w:line="58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t>1</w:t>
      </w:r>
      <w:r>
        <w:rPr>
          <w:rFonts w:ascii="Times New Roman" w:eastAsia="方正小标宋简体" w:hAnsi="Times New Roman" w:hint="eastAsia"/>
          <w:sz w:val="36"/>
          <w:szCs w:val="36"/>
        </w:rPr>
        <w:t>、尾矿库安全生产隐患排查治理</w:t>
      </w:r>
      <w:r>
        <w:rPr>
          <w:rFonts w:ascii="Times New Roman" w:eastAsia="方正小标宋简体" w:hAnsi="Times New Roman"/>
          <w:sz w:val="36"/>
          <w:szCs w:val="36"/>
        </w:rPr>
        <w:t>清单</w:t>
      </w:r>
    </w:p>
    <w:p w14:paraId="1B2A9C43" w14:textId="77777777" w:rsidR="008E42FE" w:rsidRDefault="008E42FE" w:rsidP="008E42FE">
      <w:pPr>
        <w:spacing w:line="580" w:lineRule="exact"/>
        <w:jc w:val="center"/>
        <w:rPr>
          <w:rFonts w:ascii="Times New Roman" w:eastAsia="楷体_GB2312" w:hAnsi="Times New Roman"/>
          <w:sz w:val="32"/>
          <w:szCs w:val="32"/>
        </w:rPr>
      </w:pPr>
      <w:r>
        <w:rPr>
          <w:rFonts w:ascii="Times New Roman" w:eastAsia="楷体_GB2312" w:hAnsi="Times New Roman"/>
          <w:sz w:val="32"/>
          <w:szCs w:val="32"/>
        </w:rPr>
        <w:t>（参考模</w:t>
      </w:r>
      <w:r>
        <w:rPr>
          <w:rFonts w:ascii="Times New Roman" w:eastAsia="楷体_GB2312" w:hAnsi="Times New Roman" w:hint="eastAsia"/>
          <w:sz w:val="32"/>
          <w:szCs w:val="32"/>
        </w:rPr>
        <w:t>板</w:t>
      </w:r>
      <w:r>
        <w:rPr>
          <w:rFonts w:ascii="Times New Roman" w:eastAsia="楷体_GB2312" w:hAnsi="Times New Roman"/>
          <w:sz w:val="32"/>
          <w:szCs w:val="32"/>
        </w:rPr>
        <w:t>1.0</w:t>
      </w:r>
      <w:r>
        <w:rPr>
          <w:rFonts w:ascii="Times New Roman" w:eastAsia="楷体_GB2312" w:hAnsi="Times New Roman"/>
          <w:sz w:val="32"/>
          <w:szCs w:val="32"/>
        </w:rPr>
        <w:t>版）</w:t>
      </w:r>
    </w:p>
    <w:p w14:paraId="4CB97D26" w14:textId="77777777" w:rsidR="008E42FE" w:rsidRDefault="008E42FE" w:rsidP="008E42FE">
      <w:pPr>
        <w:jc w:val="center"/>
        <w:rPr>
          <w:rFonts w:ascii="Times New Roman" w:hAnsi="Times New Roman"/>
          <w:b/>
          <w:szCs w:val="21"/>
        </w:rPr>
      </w:pPr>
      <w:r>
        <w:rPr>
          <w:rFonts w:ascii="Times New Roman" w:hAnsi="Times New Roman" w:hint="eastAsia"/>
          <w:b/>
          <w:sz w:val="18"/>
          <w:szCs w:val="1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276"/>
        <w:gridCol w:w="2268"/>
        <w:gridCol w:w="1181"/>
        <w:gridCol w:w="1937"/>
        <w:gridCol w:w="720"/>
        <w:gridCol w:w="720"/>
        <w:gridCol w:w="1260"/>
        <w:gridCol w:w="720"/>
        <w:gridCol w:w="1181"/>
        <w:gridCol w:w="799"/>
        <w:gridCol w:w="900"/>
      </w:tblGrid>
      <w:tr w:rsidR="008E42FE" w14:paraId="7394E9D5" w14:textId="77777777" w:rsidTr="00967B84">
        <w:trPr>
          <w:tblHeader/>
        </w:trPr>
        <w:tc>
          <w:tcPr>
            <w:tcW w:w="1277" w:type="dxa"/>
            <w:vAlign w:val="center"/>
          </w:tcPr>
          <w:p w14:paraId="0302E73C"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检查日期</w:t>
            </w:r>
          </w:p>
        </w:tc>
        <w:tc>
          <w:tcPr>
            <w:tcW w:w="1276" w:type="dxa"/>
            <w:vAlign w:val="center"/>
          </w:tcPr>
          <w:p w14:paraId="216DA6C4"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检查部位</w:t>
            </w:r>
          </w:p>
        </w:tc>
        <w:tc>
          <w:tcPr>
            <w:tcW w:w="2268" w:type="dxa"/>
            <w:vAlign w:val="center"/>
          </w:tcPr>
          <w:p w14:paraId="06A36901"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隐患内容</w:t>
            </w:r>
          </w:p>
        </w:tc>
        <w:tc>
          <w:tcPr>
            <w:tcW w:w="1181" w:type="dxa"/>
            <w:vAlign w:val="center"/>
          </w:tcPr>
          <w:p w14:paraId="45FFED88"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隐患类别</w:t>
            </w:r>
          </w:p>
        </w:tc>
        <w:tc>
          <w:tcPr>
            <w:tcW w:w="1937" w:type="dxa"/>
            <w:vAlign w:val="center"/>
          </w:tcPr>
          <w:p w14:paraId="06484DA8"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整改措施</w:t>
            </w:r>
          </w:p>
        </w:tc>
        <w:tc>
          <w:tcPr>
            <w:tcW w:w="720" w:type="dxa"/>
            <w:vAlign w:val="center"/>
          </w:tcPr>
          <w:p w14:paraId="1ED7D1F1"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整改时间</w:t>
            </w:r>
          </w:p>
        </w:tc>
        <w:tc>
          <w:tcPr>
            <w:tcW w:w="720" w:type="dxa"/>
            <w:vAlign w:val="center"/>
          </w:tcPr>
          <w:p w14:paraId="589DCEF6"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完成时间</w:t>
            </w:r>
          </w:p>
        </w:tc>
        <w:tc>
          <w:tcPr>
            <w:tcW w:w="1260" w:type="dxa"/>
            <w:vAlign w:val="center"/>
          </w:tcPr>
          <w:p w14:paraId="391986FD"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负责人</w:t>
            </w:r>
          </w:p>
        </w:tc>
        <w:tc>
          <w:tcPr>
            <w:tcW w:w="720" w:type="dxa"/>
            <w:vAlign w:val="center"/>
          </w:tcPr>
          <w:p w14:paraId="235C66A9"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验收时间</w:t>
            </w:r>
          </w:p>
        </w:tc>
        <w:tc>
          <w:tcPr>
            <w:tcW w:w="1181" w:type="dxa"/>
            <w:vAlign w:val="center"/>
          </w:tcPr>
          <w:p w14:paraId="2ADB3790"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验收人</w:t>
            </w:r>
          </w:p>
        </w:tc>
        <w:tc>
          <w:tcPr>
            <w:tcW w:w="799" w:type="dxa"/>
            <w:vAlign w:val="center"/>
          </w:tcPr>
          <w:p w14:paraId="36EF64CE"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验收结论</w:t>
            </w:r>
          </w:p>
        </w:tc>
        <w:tc>
          <w:tcPr>
            <w:tcW w:w="900" w:type="dxa"/>
            <w:vAlign w:val="center"/>
          </w:tcPr>
          <w:p w14:paraId="18FB1658"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备注</w:t>
            </w:r>
          </w:p>
        </w:tc>
      </w:tr>
      <w:tr w:rsidR="008E42FE" w14:paraId="36EB5673" w14:textId="77777777" w:rsidTr="00967B84">
        <w:trPr>
          <w:trHeight w:val="454"/>
        </w:trPr>
        <w:tc>
          <w:tcPr>
            <w:tcW w:w="1277" w:type="dxa"/>
            <w:vAlign w:val="center"/>
          </w:tcPr>
          <w:p w14:paraId="32DB959A" w14:textId="77777777" w:rsidR="008E42FE" w:rsidRDefault="008E42FE" w:rsidP="00967B84">
            <w:pPr>
              <w:jc w:val="center"/>
              <w:rPr>
                <w:rFonts w:ascii="Times New Roman" w:hAnsi="Times New Roman"/>
                <w:b/>
                <w:szCs w:val="21"/>
              </w:rPr>
            </w:pPr>
            <w:r w:rsidRPr="00C47141">
              <w:rPr>
                <w:rFonts w:ascii="Times New Roman" w:hAnsi="Times New Roman"/>
                <w:b/>
                <w:szCs w:val="21"/>
              </w:rPr>
              <w:t>2019.12.</w:t>
            </w:r>
            <w:r w:rsidRPr="00C47141">
              <w:rPr>
                <w:rFonts w:ascii="Times New Roman" w:hAnsi="Times New Roman" w:hint="eastAsia"/>
                <w:b/>
                <w:szCs w:val="21"/>
              </w:rPr>
              <w:t>6</w:t>
            </w:r>
          </w:p>
        </w:tc>
        <w:tc>
          <w:tcPr>
            <w:tcW w:w="1276" w:type="dxa"/>
            <w:vAlign w:val="center"/>
          </w:tcPr>
          <w:p w14:paraId="2D070D4A" w14:textId="77777777" w:rsidR="008E42FE" w:rsidRDefault="008E42FE" w:rsidP="00967B84">
            <w:pPr>
              <w:jc w:val="center"/>
              <w:rPr>
                <w:rFonts w:ascii="Times New Roman" w:hAnsi="Times New Roman"/>
                <w:b/>
                <w:szCs w:val="21"/>
              </w:rPr>
            </w:pPr>
            <w:r>
              <w:rPr>
                <w:rFonts w:ascii="Times New Roman" w:hAnsi="Times New Roman" w:hint="eastAsia"/>
                <w:b/>
                <w:szCs w:val="21"/>
              </w:rPr>
              <w:t>坝体</w:t>
            </w:r>
          </w:p>
        </w:tc>
        <w:tc>
          <w:tcPr>
            <w:tcW w:w="2268" w:type="dxa"/>
            <w:vAlign w:val="center"/>
          </w:tcPr>
          <w:p w14:paraId="02958948" w14:textId="77777777" w:rsidR="008E42FE" w:rsidRDefault="008E42FE" w:rsidP="00967B84">
            <w:pPr>
              <w:jc w:val="center"/>
              <w:rPr>
                <w:rFonts w:ascii="Times New Roman" w:hAnsi="Times New Roman"/>
                <w:b/>
                <w:szCs w:val="21"/>
              </w:rPr>
            </w:pPr>
            <w:r>
              <w:rPr>
                <w:rFonts w:ascii="Times New Roman" w:hAnsi="Times New Roman" w:hint="eastAsia"/>
                <w:b/>
                <w:szCs w:val="21"/>
              </w:rPr>
              <w:t>如：</w:t>
            </w:r>
            <w:proofErr w:type="gramStart"/>
            <w:r>
              <w:rPr>
                <w:rFonts w:ascii="Times New Roman" w:hAnsi="Times New Roman" w:hint="eastAsia"/>
                <w:b/>
                <w:szCs w:val="21"/>
              </w:rPr>
              <w:t>坝间沟</w:t>
            </w:r>
            <w:proofErr w:type="gramEnd"/>
            <w:r>
              <w:rPr>
                <w:rFonts w:ascii="Times New Roman" w:hAnsi="Times New Roman" w:hint="eastAsia"/>
                <w:b/>
                <w:szCs w:val="21"/>
              </w:rPr>
              <w:t>堵塞，坝坡面被雨水</w:t>
            </w:r>
            <w:proofErr w:type="gramStart"/>
            <w:r>
              <w:rPr>
                <w:rFonts w:ascii="Times New Roman" w:hAnsi="Times New Roman" w:hint="eastAsia"/>
                <w:b/>
                <w:szCs w:val="21"/>
              </w:rPr>
              <w:t>冲涮</w:t>
            </w:r>
            <w:proofErr w:type="gramEnd"/>
            <w:r>
              <w:rPr>
                <w:rFonts w:ascii="Times New Roman" w:hAnsi="Times New Roman" w:hint="eastAsia"/>
                <w:b/>
                <w:szCs w:val="21"/>
              </w:rPr>
              <w:t>等</w:t>
            </w:r>
          </w:p>
        </w:tc>
        <w:tc>
          <w:tcPr>
            <w:tcW w:w="1181" w:type="dxa"/>
            <w:vAlign w:val="center"/>
          </w:tcPr>
          <w:p w14:paraId="3DC047E1" w14:textId="77777777" w:rsidR="008E42FE" w:rsidRDefault="008E42FE" w:rsidP="00967B84">
            <w:pPr>
              <w:jc w:val="center"/>
              <w:rPr>
                <w:rFonts w:ascii="Times New Roman" w:hAnsi="Times New Roman"/>
                <w:b/>
                <w:szCs w:val="21"/>
              </w:rPr>
            </w:pPr>
            <w:r>
              <w:rPr>
                <w:rFonts w:ascii="Times New Roman" w:hAnsi="Times New Roman" w:hint="eastAsia"/>
                <w:b/>
                <w:szCs w:val="21"/>
              </w:rPr>
              <w:t>一般隐患</w:t>
            </w:r>
          </w:p>
        </w:tc>
        <w:tc>
          <w:tcPr>
            <w:tcW w:w="1937" w:type="dxa"/>
            <w:vAlign w:val="center"/>
          </w:tcPr>
          <w:p w14:paraId="1492497A" w14:textId="77777777" w:rsidR="008E42FE" w:rsidRDefault="008E42FE" w:rsidP="00967B84">
            <w:pPr>
              <w:jc w:val="center"/>
              <w:rPr>
                <w:rFonts w:ascii="Times New Roman" w:hAnsi="Times New Roman"/>
                <w:b/>
                <w:szCs w:val="21"/>
              </w:rPr>
            </w:pPr>
            <w:r>
              <w:rPr>
                <w:rFonts w:ascii="Times New Roman" w:hAnsi="Times New Roman" w:hint="eastAsia"/>
                <w:b/>
                <w:szCs w:val="21"/>
              </w:rPr>
              <w:t>立即整改</w:t>
            </w:r>
          </w:p>
        </w:tc>
        <w:tc>
          <w:tcPr>
            <w:tcW w:w="720" w:type="dxa"/>
            <w:vAlign w:val="center"/>
          </w:tcPr>
          <w:p w14:paraId="4B19836B" w14:textId="77777777" w:rsidR="008E42FE" w:rsidRDefault="008E42FE" w:rsidP="00967B84">
            <w:pPr>
              <w:jc w:val="center"/>
              <w:rPr>
                <w:rFonts w:ascii="Times New Roman" w:hAnsi="Times New Roman"/>
                <w:b/>
                <w:szCs w:val="21"/>
              </w:rPr>
            </w:pPr>
            <w:r>
              <w:rPr>
                <w:rFonts w:ascii="Times New Roman" w:hAnsi="Times New Roman" w:hint="eastAsia"/>
                <w:b/>
                <w:szCs w:val="21"/>
              </w:rPr>
              <w:t>当天</w:t>
            </w:r>
          </w:p>
        </w:tc>
        <w:tc>
          <w:tcPr>
            <w:tcW w:w="720" w:type="dxa"/>
            <w:vAlign w:val="center"/>
          </w:tcPr>
          <w:p w14:paraId="2CD37F42" w14:textId="77777777" w:rsidR="008E42FE" w:rsidRDefault="008E42FE" w:rsidP="00967B84">
            <w:pPr>
              <w:jc w:val="center"/>
              <w:rPr>
                <w:rFonts w:ascii="Times New Roman" w:hAnsi="Times New Roman"/>
                <w:b/>
                <w:szCs w:val="21"/>
              </w:rPr>
            </w:pPr>
            <w:r>
              <w:rPr>
                <w:rFonts w:ascii="Times New Roman" w:hAnsi="Times New Roman" w:hint="eastAsia"/>
                <w:b/>
                <w:szCs w:val="21"/>
              </w:rPr>
              <w:t>当天</w:t>
            </w:r>
          </w:p>
        </w:tc>
        <w:tc>
          <w:tcPr>
            <w:tcW w:w="1260" w:type="dxa"/>
            <w:vAlign w:val="center"/>
          </w:tcPr>
          <w:p w14:paraId="48C5C338" w14:textId="77777777" w:rsidR="008E42FE" w:rsidRDefault="008E42FE" w:rsidP="00967B84">
            <w:pPr>
              <w:jc w:val="center"/>
              <w:rPr>
                <w:rFonts w:ascii="Times New Roman" w:hAnsi="Times New Roman"/>
                <w:b/>
                <w:szCs w:val="21"/>
              </w:rPr>
            </w:pPr>
            <w:r>
              <w:rPr>
                <w:rFonts w:ascii="Times New Roman" w:hAnsi="Times New Roman" w:hint="eastAsia"/>
                <w:b/>
                <w:szCs w:val="21"/>
              </w:rPr>
              <w:t>李</w:t>
            </w:r>
            <w:r>
              <w:rPr>
                <w:rFonts w:ascii="Times New Roman" w:hAnsi="Times New Roman" w:hint="eastAsia"/>
                <w:b/>
                <w:szCs w:val="21"/>
              </w:rPr>
              <w:t>XX</w:t>
            </w:r>
          </w:p>
        </w:tc>
        <w:tc>
          <w:tcPr>
            <w:tcW w:w="720" w:type="dxa"/>
            <w:vAlign w:val="center"/>
          </w:tcPr>
          <w:p w14:paraId="65DF16AE" w14:textId="77777777" w:rsidR="008E42FE" w:rsidRDefault="008E42FE" w:rsidP="00967B84">
            <w:pPr>
              <w:jc w:val="center"/>
              <w:rPr>
                <w:rFonts w:ascii="Times New Roman" w:hAnsi="Times New Roman"/>
                <w:b/>
                <w:szCs w:val="21"/>
              </w:rPr>
            </w:pPr>
            <w:r>
              <w:rPr>
                <w:rFonts w:ascii="Times New Roman" w:hAnsi="Times New Roman" w:hint="eastAsia"/>
                <w:b/>
                <w:szCs w:val="21"/>
              </w:rPr>
              <w:t>XX</w:t>
            </w:r>
          </w:p>
        </w:tc>
        <w:tc>
          <w:tcPr>
            <w:tcW w:w="1181" w:type="dxa"/>
            <w:vAlign w:val="center"/>
          </w:tcPr>
          <w:p w14:paraId="3A75FB29" w14:textId="77777777" w:rsidR="008E42FE" w:rsidRDefault="008E42FE" w:rsidP="00967B84">
            <w:pPr>
              <w:jc w:val="center"/>
              <w:rPr>
                <w:rFonts w:ascii="Times New Roman" w:hAnsi="Times New Roman"/>
                <w:b/>
                <w:szCs w:val="21"/>
              </w:rPr>
            </w:pPr>
            <w:r>
              <w:rPr>
                <w:rFonts w:ascii="Times New Roman" w:hAnsi="Times New Roman" w:hint="eastAsia"/>
                <w:b/>
                <w:szCs w:val="21"/>
              </w:rPr>
              <w:t>张</w:t>
            </w:r>
            <w:r>
              <w:rPr>
                <w:rFonts w:ascii="Times New Roman" w:hAnsi="Times New Roman" w:hint="eastAsia"/>
                <w:b/>
                <w:szCs w:val="21"/>
              </w:rPr>
              <w:t>XX</w:t>
            </w:r>
          </w:p>
        </w:tc>
        <w:tc>
          <w:tcPr>
            <w:tcW w:w="799" w:type="dxa"/>
            <w:vAlign w:val="center"/>
          </w:tcPr>
          <w:p w14:paraId="5B312797" w14:textId="77777777" w:rsidR="008E42FE" w:rsidRDefault="008E42FE" w:rsidP="00967B84">
            <w:pPr>
              <w:jc w:val="center"/>
              <w:rPr>
                <w:rFonts w:ascii="Times New Roman" w:hAnsi="Times New Roman"/>
                <w:b/>
                <w:szCs w:val="21"/>
              </w:rPr>
            </w:pPr>
            <w:r>
              <w:rPr>
                <w:rFonts w:ascii="Times New Roman" w:hAnsi="Times New Roman" w:hint="eastAsia"/>
                <w:b/>
                <w:szCs w:val="21"/>
              </w:rPr>
              <w:t>合格</w:t>
            </w:r>
          </w:p>
        </w:tc>
        <w:tc>
          <w:tcPr>
            <w:tcW w:w="900" w:type="dxa"/>
            <w:vAlign w:val="center"/>
          </w:tcPr>
          <w:p w14:paraId="07C8A194" w14:textId="77777777" w:rsidR="008E42FE" w:rsidRDefault="008E42FE" w:rsidP="00967B84">
            <w:pPr>
              <w:jc w:val="center"/>
              <w:rPr>
                <w:rFonts w:ascii="Times New Roman" w:hAnsi="Times New Roman"/>
                <w:b/>
                <w:szCs w:val="21"/>
              </w:rPr>
            </w:pPr>
          </w:p>
        </w:tc>
      </w:tr>
      <w:tr w:rsidR="008E42FE" w14:paraId="0D866185" w14:textId="77777777" w:rsidTr="00967B84">
        <w:trPr>
          <w:trHeight w:val="454"/>
        </w:trPr>
        <w:tc>
          <w:tcPr>
            <w:tcW w:w="1277" w:type="dxa"/>
            <w:vAlign w:val="center"/>
          </w:tcPr>
          <w:p w14:paraId="7D604FA4" w14:textId="77777777" w:rsidR="008E42FE" w:rsidRDefault="008E42FE" w:rsidP="00967B84">
            <w:pPr>
              <w:jc w:val="center"/>
              <w:rPr>
                <w:rFonts w:ascii="Times New Roman" w:hAnsi="Times New Roman"/>
                <w:b/>
                <w:szCs w:val="21"/>
              </w:rPr>
            </w:pPr>
          </w:p>
        </w:tc>
        <w:tc>
          <w:tcPr>
            <w:tcW w:w="1276" w:type="dxa"/>
            <w:vAlign w:val="center"/>
          </w:tcPr>
          <w:p w14:paraId="72DC4CEC" w14:textId="77777777" w:rsidR="008E42FE" w:rsidRDefault="008E42FE" w:rsidP="00967B84">
            <w:pPr>
              <w:jc w:val="center"/>
              <w:rPr>
                <w:rFonts w:ascii="Times New Roman" w:hAnsi="Times New Roman"/>
                <w:b/>
                <w:szCs w:val="21"/>
              </w:rPr>
            </w:pPr>
          </w:p>
        </w:tc>
        <w:tc>
          <w:tcPr>
            <w:tcW w:w="2268" w:type="dxa"/>
            <w:vAlign w:val="center"/>
          </w:tcPr>
          <w:p w14:paraId="087FEDCD" w14:textId="77777777" w:rsidR="008E42FE" w:rsidRDefault="008E42FE" w:rsidP="00967B84">
            <w:pPr>
              <w:jc w:val="center"/>
              <w:rPr>
                <w:rFonts w:ascii="Times New Roman" w:hAnsi="Times New Roman"/>
                <w:b/>
                <w:szCs w:val="21"/>
              </w:rPr>
            </w:pPr>
          </w:p>
        </w:tc>
        <w:tc>
          <w:tcPr>
            <w:tcW w:w="1181" w:type="dxa"/>
            <w:vAlign w:val="center"/>
          </w:tcPr>
          <w:p w14:paraId="2ED292E3" w14:textId="77777777" w:rsidR="008E42FE" w:rsidRDefault="008E42FE" w:rsidP="00967B84">
            <w:pPr>
              <w:jc w:val="center"/>
              <w:rPr>
                <w:rFonts w:ascii="Times New Roman" w:hAnsi="Times New Roman"/>
                <w:b/>
                <w:szCs w:val="21"/>
              </w:rPr>
            </w:pPr>
          </w:p>
        </w:tc>
        <w:tc>
          <w:tcPr>
            <w:tcW w:w="1937" w:type="dxa"/>
            <w:vAlign w:val="center"/>
          </w:tcPr>
          <w:p w14:paraId="5F59D7E5" w14:textId="77777777" w:rsidR="008E42FE" w:rsidRDefault="008E42FE" w:rsidP="00967B84">
            <w:pPr>
              <w:jc w:val="center"/>
              <w:rPr>
                <w:rFonts w:ascii="Times New Roman" w:hAnsi="Times New Roman"/>
                <w:b/>
                <w:szCs w:val="21"/>
              </w:rPr>
            </w:pPr>
          </w:p>
        </w:tc>
        <w:tc>
          <w:tcPr>
            <w:tcW w:w="720" w:type="dxa"/>
            <w:vAlign w:val="center"/>
          </w:tcPr>
          <w:p w14:paraId="14BC4655" w14:textId="77777777" w:rsidR="008E42FE" w:rsidRDefault="008E42FE" w:rsidP="00967B84">
            <w:pPr>
              <w:jc w:val="center"/>
              <w:rPr>
                <w:rFonts w:ascii="Times New Roman" w:hAnsi="Times New Roman"/>
                <w:b/>
                <w:szCs w:val="21"/>
              </w:rPr>
            </w:pPr>
          </w:p>
        </w:tc>
        <w:tc>
          <w:tcPr>
            <w:tcW w:w="720" w:type="dxa"/>
            <w:vAlign w:val="center"/>
          </w:tcPr>
          <w:p w14:paraId="15E2F210" w14:textId="77777777" w:rsidR="008E42FE" w:rsidRDefault="008E42FE" w:rsidP="00967B84">
            <w:pPr>
              <w:jc w:val="center"/>
              <w:rPr>
                <w:rFonts w:ascii="Times New Roman" w:hAnsi="Times New Roman"/>
                <w:b/>
                <w:szCs w:val="21"/>
              </w:rPr>
            </w:pPr>
          </w:p>
        </w:tc>
        <w:tc>
          <w:tcPr>
            <w:tcW w:w="1260" w:type="dxa"/>
            <w:vAlign w:val="center"/>
          </w:tcPr>
          <w:p w14:paraId="3E6D18B8" w14:textId="77777777" w:rsidR="008E42FE" w:rsidRDefault="008E42FE" w:rsidP="00967B84">
            <w:pPr>
              <w:jc w:val="center"/>
              <w:rPr>
                <w:rFonts w:ascii="Times New Roman" w:hAnsi="Times New Roman"/>
                <w:b/>
                <w:szCs w:val="21"/>
              </w:rPr>
            </w:pPr>
          </w:p>
        </w:tc>
        <w:tc>
          <w:tcPr>
            <w:tcW w:w="720" w:type="dxa"/>
            <w:vAlign w:val="center"/>
          </w:tcPr>
          <w:p w14:paraId="7A5A1A90" w14:textId="77777777" w:rsidR="008E42FE" w:rsidRDefault="008E42FE" w:rsidP="00967B84">
            <w:pPr>
              <w:jc w:val="center"/>
              <w:rPr>
                <w:rFonts w:ascii="Times New Roman" w:hAnsi="Times New Roman"/>
                <w:b/>
                <w:szCs w:val="21"/>
              </w:rPr>
            </w:pPr>
          </w:p>
        </w:tc>
        <w:tc>
          <w:tcPr>
            <w:tcW w:w="1181" w:type="dxa"/>
            <w:vAlign w:val="center"/>
          </w:tcPr>
          <w:p w14:paraId="6DBA10B4" w14:textId="77777777" w:rsidR="008E42FE" w:rsidRDefault="008E42FE" w:rsidP="00967B84">
            <w:pPr>
              <w:jc w:val="center"/>
              <w:rPr>
                <w:rFonts w:ascii="Times New Roman" w:hAnsi="Times New Roman"/>
                <w:b/>
                <w:szCs w:val="21"/>
              </w:rPr>
            </w:pPr>
          </w:p>
        </w:tc>
        <w:tc>
          <w:tcPr>
            <w:tcW w:w="799" w:type="dxa"/>
            <w:vAlign w:val="center"/>
          </w:tcPr>
          <w:p w14:paraId="161FB61D" w14:textId="77777777" w:rsidR="008E42FE" w:rsidRDefault="008E42FE" w:rsidP="00967B84">
            <w:pPr>
              <w:jc w:val="center"/>
              <w:rPr>
                <w:rFonts w:ascii="Times New Roman" w:hAnsi="Times New Roman"/>
                <w:b/>
                <w:szCs w:val="21"/>
              </w:rPr>
            </w:pPr>
          </w:p>
        </w:tc>
        <w:tc>
          <w:tcPr>
            <w:tcW w:w="900" w:type="dxa"/>
            <w:vAlign w:val="center"/>
          </w:tcPr>
          <w:p w14:paraId="599A3F97" w14:textId="77777777" w:rsidR="008E42FE" w:rsidRDefault="008E42FE" w:rsidP="00967B84">
            <w:pPr>
              <w:jc w:val="center"/>
              <w:rPr>
                <w:rFonts w:ascii="Times New Roman" w:hAnsi="Times New Roman"/>
                <w:b/>
                <w:szCs w:val="21"/>
              </w:rPr>
            </w:pPr>
          </w:p>
        </w:tc>
      </w:tr>
      <w:tr w:rsidR="008E42FE" w14:paraId="1FE820BA" w14:textId="77777777" w:rsidTr="00967B84">
        <w:trPr>
          <w:trHeight w:val="454"/>
        </w:trPr>
        <w:tc>
          <w:tcPr>
            <w:tcW w:w="1277" w:type="dxa"/>
            <w:vAlign w:val="center"/>
          </w:tcPr>
          <w:p w14:paraId="7757E0BD" w14:textId="77777777" w:rsidR="008E42FE" w:rsidRDefault="008E42FE" w:rsidP="00967B84">
            <w:pPr>
              <w:jc w:val="center"/>
              <w:rPr>
                <w:rFonts w:ascii="Times New Roman" w:hAnsi="Times New Roman"/>
                <w:b/>
                <w:szCs w:val="21"/>
              </w:rPr>
            </w:pPr>
          </w:p>
        </w:tc>
        <w:tc>
          <w:tcPr>
            <w:tcW w:w="1276" w:type="dxa"/>
            <w:vAlign w:val="center"/>
          </w:tcPr>
          <w:p w14:paraId="0155A00F" w14:textId="77777777" w:rsidR="008E42FE" w:rsidRDefault="008E42FE" w:rsidP="00967B84">
            <w:pPr>
              <w:jc w:val="center"/>
              <w:rPr>
                <w:rFonts w:ascii="Times New Roman" w:hAnsi="Times New Roman"/>
                <w:b/>
                <w:szCs w:val="21"/>
              </w:rPr>
            </w:pPr>
          </w:p>
        </w:tc>
        <w:tc>
          <w:tcPr>
            <w:tcW w:w="2268" w:type="dxa"/>
            <w:vAlign w:val="center"/>
          </w:tcPr>
          <w:p w14:paraId="4CEA1A6B" w14:textId="77777777" w:rsidR="008E42FE" w:rsidRDefault="008E42FE" w:rsidP="00967B84">
            <w:pPr>
              <w:jc w:val="center"/>
              <w:rPr>
                <w:rFonts w:ascii="Times New Roman" w:hAnsi="Times New Roman"/>
                <w:b/>
                <w:szCs w:val="21"/>
              </w:rPr>
            </w:pPr>
          </w:p>
        </w:tc>
        <w:tc>
          <w:tcPr>
            <w:tcW w:w="1181" w:type="dxa"/>
            <w:vAlign w:val="center"/>
          </w:tcPr>
          <w:p w14:paraId="4C0452D6" w14:textId="77777777" w:rsidR="008E42FE" w:rsidRDefault="008E42FE" w:rsidP="00967B84">
            <w:pPr>
              <w:jc w:val="center"/>
              <w:rPr>
                <w:rFonts w:ascii="Times New Roman" w:hAnsi="Times New Roman"/>
                <w:b/>
                <w:szCs w:val="21"/>
              </w:rPr>
            </w:pPr>
          </w:p>
        </w:tc>
        <w:tc>
          <w:tcPr>
            <w:tcW w:w="1937" w:type="dxa"/>
            <w:vAlign w:val="center"/>
          </w:tcPr>
          <w:p w14:paraId="5CEACA7C" w14:textId="77777777" w:rsidR="008E42FE" w:rsidRDefault="008E42FE" w:rsidP="00967B84">
            <w:pPr>
              <w:jc w:val="center"/>
              <w:rPr>
                <w:rFonts w:ascii="Times New Roman" w:hAnsi="Times New Roman"/>
                <w:b/>
                <w:szCs w:val="21"/>
              </w:rPr>
            </w:pPr>
          </w:p>
        </w:tc>
        <w:tc>
          <w:tcPr>
            <w:tcW w:w="720" w:type="dxa"/>
            <w:vAlign w:val="center"/>
          </w:tcPr>
          <w:p w14:paraId="3666E2B8" w14:textId="77777777" w:rsidR="008E42FE" w:rsidRDefault="008E42FE" w:rsidP="00967B84">
            <w:pPr>
              <w:jc w:val="center"/>
              <w:rPr>
                <w:rFonts w:ascii="Times New Roman" w:hAnsi="Times New Roman"/>
                <w:b/>
                <w:szCs w:val="21"/>
              </w:rPr>
            </w:pPr>
          </w:p>
        </w:tc>
        <w:tc>
          <w:tcPr>
            <w:tcW w:w="720" w:type="dxa"/>
            <w:vAlign w:val="center"/>
          </w:tcPr>
          <w:p w14:paraId="2414875C" w14:textId="77777777" w:rsidR="008E42FE" w:rsidRDefault="008E42FE" w:rsidP="00967B84">
            <w:pPr>
              <w:jc w:val="center"/>
              <w:rPr>
                <w:rFonts w:ascii="Times New Roman" w:hAnsi="Times New Roman"/>
                <w:b/>
                <w:szCs w:val="21"/>
              </w:rPr>
            </w:pPr>
          </w:p>
        </w:tc>
        <w:tc>
          <w:tcPr>
            <w:tcW w:w="1260" w:type="dxa"/>
            <w:vAlign w:val="center"/>
          </w:tcPr>
          <w:p w14:paraId="42999815" w14:textId="77777777" w:rsidR="008E42FE" w:rsidRDefault="008E42FE" w:rsidP="00967B84">
            <w:pPr>
              <w:jc w:val="center"/>
              <w:rPr>
                <w:rFonts w:ascii="Times New Roman" w:hAnsi="Times New Roman"/>
                <w:b/>
                <w:szCs w:val="21"/>
              </w:rPr>
            </w:pPr>
          </w:p>
        </w:tc>
        <w:tc>
          <w:tcPr>
            <w:tcW w:w="720" w:type="dxa"/>
            <w:vAlign w:val="center"/>
          </w:tcPr>
          <w:p w14:paraId="196C384B" w14:textId="77777777" w:rsidR="008E42FE" w:rsidRDefault="008E42FE" w:rsidP="00967B84">
            <w:pPr>
              <w:jc w:val="center"/>
              <w:rPr>
                <w:rFonts w:ascii="Times New Roman" w:hAnsi="Times New Roman"/>
                <w:b/>
                <w:szCs w:val="21"/>
              </w:rPr>
            </w:pPr>
          </w:p>
        </w:tc>
        <w:tc>
          <w:tcPr>
            <w:tcW w:w="1181" w:type="dxa"/>
            <w:vAlign w:val="center"/>
          </w:tcPr>
          <w:p w14:paraId="67B866D7" w14:textId="77777777" w:rsidR="008E42FE" w:rsidRDefault="008E42FE" w:rsidP="00967B84">
            <w:pPr>
              <w:jc w:val="center"/>
              <w:rPr>
                <w:rFonts w:ascii="Times New Roman" w:hAnsi="Times New Roman"/>
                <w:b/>
                <w:szCs w:val="21"/>
              </w:rPr>
            </w:pPr>
          </w:p>
        </w:tc>
        <w:tc>
          <w:tcPr>
            <w:tcW w:w="799" w:type="dxa"/>
            <w:vAlign w:val="center"/>
          </w:tcPr>
          <w:p w14:paraId="284E3EE4" w14:textId="77777777" w:rsidR="008E42FE" w:rsidRDefault="008E42FE" w:rsidP="00967B84">
            <w:pPr>
              <w:jc w:val="center"/>
              <w:rPr>
                <w:rFonts w:ascii="Times New Roman" w:hAnsi="Times New Roman"/>
                <w:b/>
                <w:szCs w:val="21"/>
              </w:rPr>
            </w:pPr>
          </w:p>
        </w:tc>
        <w:tc>
          <w:tcPr>
            <w:tcW w:w="900" w:type="dxa"/>
            <w:vAlign w:val="center"/>
          </w:tcPr>
          <w:p w14:paraId="5CCF832C" w14:textId="77777777" w:rsidR="008E42FE" w:rsidRDefault="008E42FE" w:rsidP="00967B84">
            <w:pPr>
              <w:jc w:val="center"/>
              <w:rPr>
                <w:rFonts w:ascii="Times New Roman" w:hAnsi="Times New Roman"/>
                <w:b/>
                <w:szCs w:val="21"/>
              </w:rPr>
            </w:pPr>
          </w:p>
        </w:tc>
      </w:tr>
      <w:tr w:rsidR="008E42FE" w14:paraId="76765264" w14:textId="77777777" w:rsidTr="00967B84">
        <w:trPr>
          <w:trHeight w:val="454"/>
        </w:trPr>
        <w:tc>
          <w:tcPr>
            <w:tcW w:w="1277" w:type="dxa"/>
            <w:vAlign w:val="center"/>
          </w:tcPr>
          <w:p w14:paraId="273C4F12" w14:textId="77777777" w:rsidR="008E42FE" w:rsidRDefault="008E42FE" w:rsidP="00967B84">
            <w:pPr>
              <w:jc w:val="center"/>
              <w:rPr>
                <w:rFonts w:ascii="Times New Roman" w:hAnsi="Times New Roman"/>
                <w:b/>
                <w:szCs w:val="21"/>
              </w:rPr>
            </w:pPr>
          </w:p>
        </w:tc>
        <w:tc>
          <w:tcPr>
            <w:tcW w:w="1276" w:type="dxa"/>
            <w:vAlign w:val="center"/>
          </w:tcPr>
          <w:p w14:paraId="4FB234AA" w14:textId="77777777" w:rsidR="008E42FE" w:rsidRDefault="008E42FE" w:rsidP="00967B84">
            <w:pPr>
              <w:jc w:val="center"/>
              <w:rPr>
                <w:rFonts w:ascii="Times New Roman" w:hAnsi="Times New Roman"/>
                <w:b/>
                <w:szCs w:val="21"/>
              </w:rPr>
            </w:pPr>
          </w:p>
        </w:tc>
        <w:tc>
          <w:tcPr>
            <w:tcW w:w="2268" w:type="dxa"/>
            <w:vAlign w:val="center"/>
          </w:tcPr>
          <w:p w14:paraId="029B3068" w14:textId="77777777" w:rsidR="008E42FE" w:rsidRDefault="008E42FE" w:rsidP="00967B84">
            <w:pPr>
              <w:jc w:val="center"/>
              <w:rPr>
                <w:rFonts w:ascii="Times New Roman" w:hAnsi="Times New Roman"/>
                <w:b/>
                <w:szCs w:val="21"/>
              </w:rPr>
            </w:pPr>
          </w:p>
        </w:tc>
        <w:tc>
          <w:tcPr>
            <w:tcW w:w="1181" w:type="dxa"/>
            <w:vAlign w:val="center"/>
          </w:tcPr>
          <w:p w14:paraId="169CC6AC" w14:textId="77777777" w:rsidR="008E42FE" w:rsidRDefault="008E42FE" w:rsidP="00967B84">
            <w:pPr>
              <w:jc w:val="center"/>
              <w:rPr>
                <w:rFonts w:ascii="Times New Roman" w:hAnsi="Times New Roman"/>
                <w:b/>
                <w:szCs w:val="21"/>
              </w:rPr>
            </w:pPr>
          </w:p>
        </w:tc>
        <w:tc>
          <w:tcPr>
            <w:tcW w:w="1937" w:type="dxa"/>
            <w:vAlign w:val="center"/>
          </w:tcPr>
          <w:p w14:paraId="177E7381" w14:textId="77777777" w:rsidR="008E42FE" w:rsidRDefault="008E42FE" w:rsidP="00967B84">
            <w:pPr>
              <w:jc w:val="center"/>
              <w:rPr>
                <w:rFonts w:ascii="Times New Roman" w:hAnsi="Times New Roman"/>
                <w:b/>
                <w:szCs w:val="21"/>
              </w:rPr>
            </w:pPr>
          </w:p>
        </w:tc>
        <w:tc>
          <w:tcPr>
            <w:tcW w:w="720" w:type="dxa"/>
            <w:vAlign w:val="center"/>
          </w:tcPr>
          <w:p w14:paraId="6921DD20" w14:textId="77777777" w:rsidR="008E42FE" w:rsidRDefault="008E42FE" w:rsidP="00967B84">
            <w:pPr>
              <w:jc w:val="center"/>
              <w:rPr>
                <w:rFonts w:ascii="Times New Roman" w:hAnsi="Times New Roman"/>
                <w:b/>
                <w:szCs w:val="21"/>
              </w:rPr>
            </w:pPr>
          </w:p>
        </w:tc>
        <w:tc>
          <w:tcPr>
            <w:tcW w:w="720" w:type="dxa"/>
            <w:vAlign w:val="center"/>
          </w:tcPr>
          <w:p w14:paraId="532CF67B" w14:textId="77777777" w:rsidR="008E42FE" w:rsidRDefault="008E42FE" w:rsidP="00967B84">
            <w:pPr>
              <w:jc w:val="center"/>
              <w:rPr>
                <w:rFonts w:ascii="Times New Roman" w:hAnsi="Times New Roman"/>
                <w:b/>
                <w:szCs w:val="21"/>
              </w:rPr>
            </w:pPr>
          </w:p>
        </w:tc>
        <w:tc>
          <w:tcPr>
            <w:tcW w:w="1260" w:type="dxa"/>
            <w:vAlign w:val="center"/>
          </w:tcPr>
          <w:p w14:paraId="7EF8AF10" w14:textId="77777777" w:rsidR="008E42FE" w:rsidRDefault="008E42FE" w:rsidP="00967B84">
            <w:pPr>
              <w:jc w:val="center"/>
              <w:rPr>
                <w:rFonts w:ascii="Times New Roman" w:hAnsi="Times New Roman"/>
                <w:b/>
                <w:szCs w:val="21"/>
              </w:rPr>
            </w:pPr>
          </w:p>
        </w:tc>
        <w:tc>
          <w:tcPr>
            <w:tcW w:w="720" w:type="dxa"/>
            <w:vAlign w:val="center"/>
          </w:tcPr>
          <w:p w14:paraId="2560E59C" w14:textId="77777777" w:rsidR="008E42FE" w:rsidRDefault="008E42FE" w:rsidP="00967B84">
            <w:pPr>
              <w:jc w:val="center"/>
              <w:rPr>
                <w:rFonts w:ascii="Times New Roman" w:hAnsi="Times New Roman"/>
                <w:b/>
                <w:szCs w:val="21"/>
              </w:rPr>
            </w:pPr>
          </w:p>
        </w:tc>
        <w:tc>
          <w:tcPr>
            <w:tcW w:w="1181" w:type="dxa"/>
            <w:vAlign w:val="center"/>
          </w:tcPr>
          <w:p w14:paraId="115561A0" w14:textId="77777777" w:rsidR="008E42FE" w:rsidRDefault="008E42FE" w:rsidP="00967B84">
            <w:pPr>
              <w:jc w:val="center"/>
              <w:rPr>
                <w:rFonts w:ascii="Times New Roman" w:hAnsi="Times New Roman"/>
                <w:b/>
                <w:szCs w:val="21"/>
              </w:rPr>
            </w:pPr>
          </w:p>
        </w:tc>
        <w:tc>
          <w:tcPr>
            <w:tcW w:w="799" w:type="dxa"/>
            <w:vAlign w:val="center"/>
          </w:tcPr>
          <w:p w14:paraId="138EE356" w14:textId="77777777" w:rsidR="008E42FE" w:rsidRDefault="008E42FE" w:rsidP="00967B84">
            <w:pPr>
              <w:jc w:val="center"/>
              <w:rPr>
                <w:rFonts w:ascii="Times New Roman" w:hAnsi="Times New Roman"/>
                <w:b/>
                <w:szCs w:val="21"/>
              </w:rPr>
            </w:pPr>
          </w:p>
        </w:tc>
        <w:tc>
          <w:tcPr>
            <w:tcW w:w="900" w:type="dxa"/>
            <w:vAlign w:val="center"/>
          </w:tcPr>
          <w:p w14:paraId="6BB41429" w14:textId="77777777" w:rsidR="008E42FE" w:rsidRDefault="008E42FE" w:rsidP="00967B84">
            <w:pPr>
              <w:jc w:val="center"/>
              <w:rPr>
                <w:rFonts w:ascii="Times New Roman" w:hAnsi="Times New Roman"/>
                <w:b/>
                <w:szCs w:val="21"/>
              </w:rPr>
            </w:pPr>
          </w:p>
        </w:tc>
      </w:tr>
      <w:tr w:rsidR="008E42FE" w14:paraId="2698C5EE" w14:textId="77777777" w:rsidTr="00967B84">
        <w:trPr>
          <w:trHeight w:val="454"/>
        </w:trPr>
        <w:tc>
          <w:tcPr>
            <w:tcW w:w="1277" w:type="dxa"/>
            <w:vAlign w:val="center"/>
          </w:tcPr>
          <w:p w14:paraId="3443BCF1" w14:textId="77777777" w:rsidR="008E42FE" w:rsidRDefault="008E42FE" w:rsidP="00967B84">
            <w:pPr>
              <w:jc w:val="center"/>
              <w:rPr>
                <w:rFonts w:ascii="Times New Roman" w:hAnsi="Times New Roman"/>
                <w:b/>
                <w:szCs w:val="21"/>
              </w:rPr>
            </w:pPr>
          </w:p>
        </w:tc>
        <w:tc>
          <w:tcPr>
            <w:tcW w:w="1276" w:type="dxa"/>
            <w:vAlign w:val="center"/>
          </w:tcPr>
          <w:p w14:paraId="25B431B5" w14:textId="77777777" w:rsidR="008E42FE" w:rsidRDefault="008E42FE" w:rsidP="00967B84">
            <w:pPr>
              <w:jc w:val="center"/>
              <w:rPr>
                <w:rFonts w:ascii="Times New Roman" w:hAnsi="Times New Roman"/>
                <w:b/>
                <w:szCs w:val="21"/>
              </w:rPr>
            </w:pPr>
          </w:p>
        </w:tc>
        <w:tc>
          <w:tcPr>
            <w:tcW w:w="2268" w:type="dxa"/>
            <w:vAlign w:val="center"/>
          </w:tcPr>
          <w:p w14:paraId="0CE3C386" w14:textId="77777777" w:rsidR="008E42FE" w:rsidRDefault="008E42FE" w:rsidP="00967B84">
            <w:pPr>
              <w:jc w:val="center"/>
              <w:rPr>
                <w:rFonts w:ascii="Times New Roman" w:hAnsi="Times New Roman"/>
                <w:b/>
                <w:szCs w:val="21"/>
              </w:rPr>
            </w:pPr>
          </w:p>
        </w:tc>
        <w:tc>
          <w:tcPr>
            <w:tcW w:w="1181" w:type="dxa"/>
            <w:vAlign w:val="center"/>
          </w:tcPr>
          <w:p w14:paraId="18D0AC32" w14:textId="77777777" w:rsidR="008E42FE" w:rsidRDefault="008E42FE" w:rsidP="00967B84">
            <w:pPr>
              <w:jc w:val="center"/>
              <w:rPr>
                <w:rFonts w:ascii="Times New Roman" w:hAnsi="Times New Roman"/>
                <w:b/>
                <w:szCs w:val="21"/>
              </w:rPr>
            </w:pPr>
          </w:p>
        </w:tc>
        <w:tc>
          <w:tcPr>
            <w:tcW w:w="1937" w:type="dxa"/>
            <w:vAlign w:val="center"/>
          </w:tcPr>
          <w:p w14:paraId="186ABCB4" w14:textId="77777777" w:rsidR="008E42FE" w:rsidRDefault="008E42FE" w:rsidP="00967B84">
            <w:pPr>
              <w:jc w:val="center"/>
              <w:rPr>
                <w:rFonts w:ascii="Times New Roman" w:hAnsi="Times New Roman"/>
                <w:b/>
                <w:szCs w:val="21"/>
              </w:rPr>
            </w:pPr>
          </w:p>
        </w:tc>
        <w:tc>
          <w:tcPr>
            <w:tcW w:w="720" w:type="dxa"/>
            <w:vAlign w:val="center"/>
          </w:tcPr>
          <w:p w14:paraId="51D60441" w14:textId="77777777" w:rsidR="008E42FE" w:rsidRDefault="008E42FE" w:rsidP="00967B84">
            <w:pPr>
              <w:jc w:val="center"/>
              <w:rPr>
                <w:rFonts w:ascii="Times New Roman" w:hAnsi="Times New Roman"/>
                <w:b/>
                <w:szCs w:val="21"/>
              </w:rPr>
            </w:pPr>
          </w:p>
        </w:tc>
        <w:tc>
          <w:tcPr>
            <w:tcW w:w="720" w:type="dxa"/>
            <w:vAlign w:val="center"/>
          </w:tcPr>
          <w:p w14:paraId="1A6E1AAA" w14:textId="77777777" w:rsidR="008E42FE" w:rsidRDefault="008E42FE" w:rsidP="00967B84">
            <w:pPr>
              <w:jc w:val="center"/>
              <w:rPr>
                <w:rFonts w:ascii="Times New Roman" w:hAnsi="Times New Roman"/>
                <w:b/>
                <w:szCs w:val="21"/>
              </w:rPr>
            </w:pPr>
          </w:p>
        </w:tc>
        <w:tc>
          <w:tcPr>
            <w:tcW w:w="1260" w:type="dxa"/>
            <w:vAlign w:val="center"/>
          </w:tcPr>
          <w:p w14:paraId="0D01B890" w14:textId="77777777" w:rsidR="008E42FE" w:rsidRDefault="008E42FE" w:rsidP="00967B84">
            <w:pPr>
              <w:jc w:val="center"/>
              <w:rPr>
                <w:rFonts w:ascii="Times New Roman" w:hAnsi="Times New Roman"/>
                <w:b/>
                <w:szCs w:val="21"/>
              </w:rPr>
            </w:pPr>
          </w:p>
        </w:tc>
        <w:tc>
          <w:tcPr>
            <w:tcW w:w="720" w:type="dxa"/>
            <w:vAlign w:val="center"/>
          </w:tcPr>
          <w:p w14:paraId="161226C2" w14:textId="77777777" w:rsidR="008E42FE" w:rsidRDefault="008E42FE" w:rsidP="00967B84">
            <w:pPr>
              <w:jc w:val="center"/>
              <w:rPr>
                <w:rFonts w:ascii="Times New Roman" w:hAnsi="Times New Roman"/>
                <w:b/>
                <w:szCs w:val="21"/>
              </w:rPr>
            </w:pPr>
          </w:p>
        </w:tc>
        <w:tc>
          <w:tcPr>
            <w:tcW w:w="1181" w:type="dxa"/>
            <w:vAlign w:val="center"/>
          </w:tcPr>
          <w:p w14:paraId="5165AE07" w14:textId="77777777" w:rsidR="008E42FE" w:rsidRDefault="008E42FE" w:rsidP="00967B84">
            <w:pPr>
              <w:jc w:val="center"/>
              <w:rPr>
                <w:rFonts w:ascii="Times New Roman" w:hAnsi="Times New Roman"/>
                <w:b/>
                <w:szCs w:val="21"/>
              </w:rPr>
            </w:pPr>
          </w:p>
        </w:tc>
        <w:tc>
          <w:tcPr>
            <w:tcW w:w="799" w:type="dxa"/>
            <w:vAlign w:val="center"/>
          </w:tcPr>
          <w:p w14:paraId="44D21C4F" w14:textId="77777777" w:rsidR="008E42FE" w:rsidRDefault="008E42FE" w:rsidP="00967B84">
            <w:pPr>
              <w:jc w:val="center"/>
              <w:rPr>
                <w:rFonts w:ascii="Times New Roman" w:hAnsi="Times New Roman"/>
                <w:b/>
                <w:szCs w:val="21"/>
              </w:rPr>
            </w:pPr>
          </w:p>
        </w:tc>
        <w:tc>
          <w:tcPr>
            <w:tcW w:w="900" w:type="dxa"/>
            <w:vAlign w:val="center"/>
          </w:tcPr>
          <w:p w14:paraId="4B94CD67" w14:textId="77777777" w:rsidR="008E42FE" w:rsidRDefault="008E42FE" w:rsidP="00967B84">
            <w:pPr>
              <w:jc w:val="center"/>
              <w:rPr>
                <w:rFonts w:ascii="Times New Roman" w:hAnsi="Times New Roman"/>
                <w:b/>
                <w:szCs w:val="21"/>
              </w:rPr>
            </w:pPr>
          </w:p>
        </w:tc>
      </w:tr>
      <w:tr w:rsidR="008E42FE" w14:paraId="0513F416" w14:textId="77777777" w:rsidTr="00967B84">
        <w:trPr>
          <w:trHeight w:val="454"/>
        </w:trPr>
        <w:tc>
          <w:tcPr>
            <w:tcW w:w="1277" w:type="dxa"/>
            <w:vAlign w:val="center"/>
          </w:tcPr>
          <w:p w14:paraId="4DEE0950" w14:textId="77777777" w:rsidR="008E42FE" w:rsidRDefault="008E42FE" w:rsidP="00967B84">
            <w:pPr>
              <w:jc w:val="center"/>
              <w:rPr>
                <w:rFonts w:ascii="Times New Roman" w:hAnsi="Times New Roman"/>
                <w:b/>
                <w:szCs w:val="21"/>
              </w:rPr>
            </w:pPr>
          </w:p>
        </w:tc>
        <w:tc>
          <w:tcPr>
            <w:tcW w:w="1276" w:type="dxa"/>
            <w:vAlign w:val="center"/>
          </w:tcPr>
          <w:p w14:paraId="3FE81156" w14:textId="77777777" w:rsidR="008E42FE" w:rsidRDefault="008E42FE" w:rsidP="00967B84">
            <w:pPr>
              <w:jc w:val="center"/>
              <w:rPr>
                <w:rFonts w:ascii="Times New Roman" w:hAnsi="Times New Roman"/>
                <w:b/>
                <w:szCs w:val="21"/>
              </w:rPr>
            </w:pPr>
          </w:p>
        </w:tc>
        <w:tc>
          <w:tcPr>
            <w:tcW w:w="2268" w:type="dxa"/>
            <w:vAlign w:val="center"/>
          </w:tcPr>
          <w:p w14:paraId="44EDF0D3" w14:textId="77777777" w:rsidR="008E42FE" w:rsidRDefault="008E42FE" w:rsidP="00967B84">
            <w:pPr>
              <w:jc w:val="center"/>
              <w:rPr>
                <w:rFonts w:ascii="Times New Roman" w:hAnsi="Times New Roman"/>
                <w:b/>
                <w:szCs w:val="21"/>
              </w:rPr>
            </w:pPr>
          </w:p>
        </w:tc>
        <w:tc>
          <w:tcPr>
            <w:tcW w:w="1181" w:type="dxa"/>
            <w:vAlign w:val="center"/>
          </w:tcPr>
          <w:p w14:paraId="773CADA9" w14:textId="77777777" w:rsidR="008E42FE" w:rsidRDefault="008E42FE" w:rsidP="00967B84">
            <w:pPr>
              <w:jc w:val="center"/>
              <w:rPr>
                <w:rFonts w:ascii="Times New Roman" w:hAnsi="Times New Roman"/>
                <w:b/>
                <w:szCs w:val="21"/>
              </w:rPr>
            </w:pPr>
          </w:p>
        </w:tc>
        <w:tc>
          <w:tcPr>
            <w:tcW w:w="1937" w:type="dxa"/>
            <w:vAlign w:val="center"/>
          </w:tcPr>
          <w:p w14:paraId="6DDF1285" w14:textId="77777777" w:rsidR="008E42FE" w:rsidRDefault="008E42FE" w:rsidP="00967B84">
            <w:pPr>
              <w:jc w:val="center"/>
              <w:rPr>
                <w:rFonts w:ascii="Times New Roman" w:hAnsi="Times New Roman"/>
                <w:b/>
                <w:szCs w:val="21"/>
              </w:rPr>
            </w:pPr>
          </w:p>
        </w:tc>
        <w:tc>
          <w:tcPr>
            <w:tcW w:w="720" w:type="dxa"/>
            <w:vAlign w:val="center"/>
          </w:tcPr>
          <w:p w14:paraId="21D66856" w14:textId="77777777" w:rsidR="008E42FE" w:rsidRDefault="008E42FE" w:rsidP="00967B84">
            <w:pPr>
              <w:jc w:val="center"/>
              <w:rPr>
                <w:rFonts w:ascii="Times New Roman" w:hAnsi="Times New Roman"/>
                <w:b/>
                <w:szCs w:val="21"/>
              </w:rPr>
            </w:pPr>
          </w:p>
        </w:tc>
        <w:tc>
          <w:tcPr>
            <w:tcW w:w="720" w:type="dxa"/>
            <w:vAlign w:val="center"/>
          </w:tcPr>
          <w:p w14:paraId="396D7400" w14:textId="77777777" w:rsidR="008E42FE" w:rsidRDefault="008E42FE" w:rsidP="00967B84">
            <w:pPr>
              <w:jc w:val="center"/>
              <w:rPr>
                <w:rFonts w:ascii="Times New Roman" w:hAnsi="Times New Roman"/>
                <w:b/>
                <w:szCs w:val="21"/>
              </w:rPr>
            </w:pPr>
          </w:p>
        </w:tc>
        <w:tc>
          <w:tcPr>
            <w:tcW w:w="1260" w:type="dxa"/>
            <w:vAlign w:val="center"/>
          </w:tcPr>
          <w:p w14:paraId="3707E5CA" w14:textId="77777777" w:rsidR="008E42FE" w:rsidRDefault="008E42FE" w:rsidP="00967B84">
            <w:pPr>
              <w:jc w:val="center"/>
              <w:rPr>
                <w:rFonts w:ascii="Times New Roman" w:hAnsi="Times New Roman"/>
                <w:b/>
                <w:szCs w:val="21"/>
              </w:rPr>
            </w:pPr>
          </w:p>
        </w:tc>
        <w:tc>
          <w:tcPr>
            <w:tcW w:w="720" w:type="dxa"/>
            <w:vAlign w:val="center"/>
          </w:tcPr>
          <w:p w14:paraId="45073C4A" w14:textId="77777777" w:rsidR="008E42FE" w:rsidRDefault="008E42FE" w:rsidP="00967B84">
            <w:pPr>
              <w:jc w:val="center"/>
              <w:rPr>
                <w:rFonts w:ascii="Times New Roman" w:hAnsi="Times New Roman"/>
                <w:b/>
                <w:szCs w:val="21"/>
              </w:rPr>
            </w:pPr>
          </w:p>
        </w:tc>
        <w:tc>
          <w:tcPr>
            <w:tcW w:w="1181" w:type="dxa"/>
            <w:vAlign w:val="center"/>
          </w:tcPr>
          <w:p w14:paraId="41A0CEC8" w14:textId="77777777" w:rsidR="008E42FE" w:rsidRDefault="008E42FE" w:rsidP="00967B84">
            <w:pPr>
              <w:jc w:val="center"/>
              <w:rPr>
                <w:rFonts w:ascii="Times New Roman" w:hAnsi="Times New Roman"/>
                <w:b/>
                <w:szCs w:val="21"/>
              </w:rPr>
            </w:pPr>
          </w:p>
        </w:tc>
        <w:tc>
          <w:tcPr>
            <w:tcW w:w="799" w:type="dxa"/>
            <w:vAlign w:val="center"/>
          </w:tcPr>
          <w:p w14:paraId="512997B6" w14:textId="77777777" w:rsidR="008E42FE" w:rsidRDefault="008E42FE" w:rsidP="00967B84">
            <w:pPr>
              <w:jc w:val="center"/>
              <w:rPr>
                <w:rFonts w:ascii="Times New Roman" w:hAnsi="Times New Roman"/>
                <w:b/>
                <w:szCs w:val="21"/>
              </w:rPr>
            </w:pPr>
          </w:p>
        </w:tc>
        <w:tc>
          <w:tcPr>
            <w:tcW w:w="900" w:type="dxa"/>
            <w:vAlign w:val="center"/>
          </w:tcPr>
          <w:p w14:paraId="43ADFEC7" w14:textId="77777777" w:rsidR="008E42FE" w:rsidRDefault="008E42FE" w:rsidP="00967B84">
            <w:pPr>
              <w:jc w:val="center"/>
              <w:rPr>
                <w:rFonts w:ascii="Times New Roman" w:hAnsi="Times New Roman"/>
                <w:b/>
                <w:szCs w:val="21"/>
              </w:rPr>
            </w:pPr>
          </w:p>
        </w:tc>
      </w:tr>
      <w:tr w:rsidR="008E42FE" w14:paraId="7EC8247D" w14:textId="77777777" w:rsidTr="00967B84">
        <w:trPr>
          <w:trHeight w:val="454"/>
        </w:trPr>
        <w:tc>
          <w:tcPr>
            <w:tcW w:w="1277" w:type="dxa"/>
            <w:vAlign w:val="center"/>
          </w:tcPr>
          <w:p w14:paraId="698790A9" w14:textId="77777777" w:rsidR="008E42FE" w:rsidRDefault="008E42FE" w:rsidP="00967B84">
            <w:pPr>
              <w:jc w:val="center"/>
              <w:rPr>
                <w:rFonts w:ascii="Times New Roman" w:hAnsi="Times New Roman"/>
                <w:b/>
                <w:szCs w:val="21"/>
              </w:rPr>
            </w:pPr>
          </w:p>
        </w:tc>
        <w:tc>
          <w:tcPr>
            <w:tcW w:w="1276" w:type="dxa"/>
            <w:vAlign w:val="center"/>
          </w:tcPr>
          <w:p w14:paraId="10C584BB" w14:textId="77777777" w:rsidR="008E42FE" w:rsidRDefault="008E42FE" w:rsidP="00967B84">
            <w:pPr>
              <w:jc w:val="center"/>
              <w:rPr>
                <w:rFonts w:ascii="Times New Roman" w:hAnsi="Times New Roman"/>
                <w:b/>
                <w:szCs w:val="21"/>
              </w:rPr>
            </w:pPr>
          </w:p>
        </w:tc>
        <w:tc>
          <w:tcPr>
            <w:tcW w:w="2268" w:type="dxa"/>
            <w:vAlign w:val="center"/>
          </w:tcPr>
          <w:p w14:paraId="0481AB8A" w14:textId="77777777" w:rsidR="008E42FE" w:rsidRDefault="008E42FE" w:rsidP="00967B84">
            <w:pPr>
              <w:jc w:val="center"/>
              <w:rPr>
                <w:rFonts w:ascii="Times New Roman" w:hAnsi="Times New Roman"/>
                <w:b/>
                <w:szCs w:val="21"/>
              </w:rPr>
            </w:pPr>
          </w:p>
        </w:tc>
        <w:tc>
          <w:tcPr>
            <w:tcW w:w="1181" w:type="dxa"/>
            <w:vAlign w:val="center"/>
          </w:tcPr>
          <w:p w14:paraId="7D9E8A0C" w14:textId="77777777" w:rsidR="008E42FE" w:rsidRDefault="008E42FE" w:rsidP="00967B84">
            <w:pPr>
              <w:jc w:val="center"/>
              <w:rPr>
                <w:rFonts w:ascii="Times New Roman" w:hAnsi="Times New Roman"/>
                <w:b/>
                <w:szCs w:val="21"/>
              </w:rPr>
            </w:pPr>
          </w:p>
        </w:tc>
        <w:tc>
          <w:tcPr>
            <w:tcW w:w="1937" w:type="dxa"/>
            <w:vAlign w:val="center"/>
          </w:tcPr>
          <w:p w14:paraId="4622E20C" w14:textId="77777777" w:rsidR="008E42FE" w:rsidRDefault="008E42FE" w:rsidP="00967B84">
            <w:pPr>
              <w:jc w:val="center"/>
              <w:rPr>
                <w:rFonts w:ascii="Times New Roman" w:hAnsi="Times New Roman"/>
                <w:b/>
                <w:szCs w:val="21"/>
              </w:rPr>
            </w:pPr>
          </w:p>
        </w:tc>
        <w:tc>
          <w:tcPr>
            <w:tcW w:w="720" w:type="dxa"/>
            <w:vAlign w:val="center"/>
          </w:tcPr>
          <w:p w14:paraId="4346D195" w14:textId="77777777" w:rsidR="008E42FE" w:rsidRDefault="008E42FE" w:rsidP="00967B84">
            <w:pPr>
              <w:jc w:val="center"/>
              <w:rPr>
                <w:rFonts w:ascii="Times New Roman" w:hAnsi="Times New Roman"/>
                <w:b/>
                <w:szCs w:val="21"/>
              </w:rPr>
            </w:pPr>
          </w:p>
        </w:tc>
        <w:tc>
          <w:tcPr>
            <w:tcW w:w="720" w:type="dxa"/>
            <w:vAlign w:val="center"/>
          </w:tcPr>
          <w:p w14:paraId="0EE31833" w14:textId="77777777" w:rsidR="008E42FE" w:rsidRDefault="008E42FE" w:rsidP="00967B84">
            <w:pPr>
              <w:jc w:val="center"/>
              <w:rPr>
                <w:rFonts w:ascii="Times New Roman" w:hAnsi="Times New Roman"/>
                <w:b/>
                <w:szCs w:val="21"/>
              </w:rPr>
            </w:pPr>
          </w:p>
        </w:tc>
        <w:tc>
          <w:tcPr>
            <w:tcW w:w="1260" w:type="dxa"/>
            <w:vAlign w:val="center"/>
          </w:tcPr>
          <w:p w14:paraId="3924128D" w14:textId="77777777" w:rsidR="008E42FE" w:rsidRDefault="008E42FE" w:rsidP="00967B84">
            <w:pPr>
              <w:jc w:val="center"/>
              <w:rPr>
                <w:rFonts w:ascii="Times New Roman" w:hAnsi="Times New Roman"/>
                <w:b/>
                <w:szCs w:val="21"/>
              </w:rPr>
            </w:pPr>
          </w:p>
        </w:tc>
        <w:tc>
          <w:tcPr>
            <w:tcW w:w="720" w:type="dxa"/>
            <w:vAlign w:val="center"/>
          </w:tcPr>
          <w:p w14:paraId="37E883A4" w14:textId="77777777" w:rsidR="008E42FE" w:rsidRDefault="008E42FE" w:rsidP="00967B84">
            <w:pPr>
              <w:jc w:val="center"/>
              <w:rPr>
                <w:rFonts w:ascii="Times New Roman" w:hAnsi="Times New Roman"/>
                <w:b/>
                <w:szCs w:val="21"/>
              </w:rPr>
            </w:pPr>
          </w:p>
        </w:tc>
        <w:tc>
          <w:tcPr>
            <w:tcW w:w="1181" w:type="dxa"/>
            <w:vAlign w:val="center"/>
          </w:tcPr>
          <w:p w14:paraId="6E0EEAF0" w14:textId="77777777" w:rsidR="008E42FE" w:rsidRDefault="008E42FE" w:rsidP="00967B84">
            <w:pPr>
              <w:jc w:val="center"/>
              <w:rPr>
                <w:rFonts w:ascii="Times New Roman" w:hAnsi="Times New Roman"/>
                <w:b/>
                <w:szCs w:val="21"/>
              </w:rPr>
            </w:pPr>
          </w:p>
        </w:tc>
        <w:tc>
          <w:tcPr>
            <w:tcW w:w="799" w:type="dxa"/>
            <w:vAlign w:val="center"/>
          </w:tcPr>
          <w:p w14:paraId="4D57FA83" w14:textId="77777777" w:rsidR="008E42FE" w:rsidRDefault="008E42FE" w:rsidP="00967B84">
            <w:pPr>
              <w:jc w:val="center"/>
              <w:rPr>
                <w:rFonts w:ascii="Times New Roman" w:hAnsi="Times New Roman"/>
                <w:b/>
                <w:szCs w:val="21"/>
              </w:rPr>
            </w:pPr>
          </w:p>
        </w:tc>
        <w:tc>
          <w:tcPr>
            <w:tcW w:w="900" w:type="dxa"/>
            <w:vAlign w:val="center"/>
          </w:tcPr>
          <w:p w14:paraId="43326136" w14:textId="77777777" w:rsidR="008E42FE" w:rsidRDefault="008E42FE" w:rsidP="00967B84">
            <w:pPr>
              <w:jc w:val="center"/>
              <w:rPr>
                <w:rFonts w:ascii="Times New Roman" w:hAnsi="Times New Roman"/>
                <w:b/>
                <w:szCs w:val="21"/>
              </w:rPr>
            </w:pPr>
          </w:p>
        </w:tc>
      </w:tr>
    </w:tbl>
    <w:p w14:paraId="5F2CC160" w14:textId="77777777" w:rsidR="008E42FE" w:rsidRDefault="008E42FE" w:rsidP="008E42FE">
      <w:pPr>
        <w:ind w:firstLineChars="200" w:firstLine="480"/>
        <w:rPr>
          <w:rFonts w:ascii="Times New Roman" w:eastAsia="仿宋" w:hAnsi="Times New Roman"/>
          <w:sz w:val="24"/>
        </w:rPr>
      </w:pPr>
      <w:r>
        <w:rPr>
          <w:rFonts w:ascii="Times New Roman" w:eastAsia="仿宋" w:hAnsi="Times New Roman"/>
          <w:sz w:val="24"/>
        </w:rPr>
        <w:t>企业应按照</w:t>
      </w:r>
      <w:r>
        <w:rPr>
          <w:rFonts w:ascii="Times New Roman" w:eastAsia="仿宋" w:hAnsi="Times New Roman"/>
          <w:sz w:val="24"/>
        </w:rPr>
        <w:t>“</w:t>
      </w:r>
      <w:r>
        <w:rPr>
          <w:rFonts w:ascii="Times New Roman" w:eastAsia="仿宋" w:hAnsi="Times New Roman"/>
          <w:sz w:val="24"/>
        </w:rPr>
        <w:t>包括但不限于</w:t>
      </w:r>
      <w:r>
        <w:rPr>
          <w:rFonts w:ascii="Times New Roman" w:eastAsia="仿宋" w:hAnsi="Times New Roman"/>
          <w:sz w:val="24"/>
        </w:rPr>
        <w:t>”</w:t>
      </w:r>
      <w:r>
        <w:rPr>
          <w:rFonts w:ascii="Times New Roman" w:eastAsia="仿宋" w:hAnsi="Times New Roman"/>
          <w:sz w:val="24"/>
        </w:rPr>
        <w:t>的原则</w:t>
      </w:r>
      <w:proofErr w:type="gramStart"/>
      <w:r>
        <w:rPr>
          <w:rFonts w:ascii="Times New Roman" w:eastAsia="仿宋" w:hAnsi="Times New Roman"/>
          <w:sz w:val="24"/>
        </w:rPr>
        <w:t>参考</w:t>
      </w:r>
      <w:r>
        <w:rPr>
          <w:rFonts w:ascii="Times New Roman" w:eastAsia="仿宋" w:hAnsi="Times New Roman" w:hint="eastAsia"/>
          <w:sz w:val="24"/>
        </w:rPr>
        <w:t>此</w:t>
      </w:r>
      <w:proofErr w:type="gramEnd"/>
      <w:r>
        <w:rPr>
          <w:rFonts w:ascii="Times New Roman" w:eastAsia="仿宋" w:hAnsi="Times New Roman"/>
          <w:sz w:val="24"/>
        </w:rPr>
        <w:t>模板范例编制《隐患排查治理清单》。</w:t>
      </w:r>
    </w:p>
    <w:p w14:paraId="5303645A" w14:textId="77777777" w:rsidR="008E42FE" w:rsidRDefault="008E42FE" w:rsidP="008E42FE">
      <w:pPr>
        <w:widowControl/>
        <w:jc w:val="left"/>
        <w:rPr>
          <w:rFonts w:ascii="Times New Roman" w:eastAsia="方正小标宋简体" w:hAnsi="Times New Roman"/>
          <w:sz w:val="36"/>
          <w:szCs w:val="36"/>
        </w:rPr>
      </w:pPr>
      <w:r>
        <w:rPr>
          <w:rFonts w:ascii="Times New Roman" w:eastAsia="方正小标宋简体" w:hAnsi="Times New Roman"/>
          <w:sz w:val="36"/>
          <w:szCs w:val="36"/>
        </w:rPr>
        <w:br w:type="page"/>
      </w:r>
    </w:p>
    <w:p w14:paraId="442DC0CA" w14:textId="77777777" w:rsidR="008E42FE" w:rsidRDefault="008E42FE" w:rsidP="008E42FE">
      <w:pPr>
        <w:spacing w:line="58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lastRenderedPageBreak/>
        <w:t>2</w:t>
      </w:r>
      <w:r>
        <w:rPr>
          <w:rFonts w:ascii="Times New Roman" w:eastAsia="方正小标宋简体" w:hAnsi="Times New Roman" w:hint="eastAsia"/>
          <w:sz w:val="36"/>
          <w:szCs w:val="36"/>
        </w:rPr>
        <w:t>、尾矿库</w:t>
      </w:r>
      <w:r>
        <w:rPr>
          <w:rFonts w:ascii="Times New Roman" w:eastAsia="方正小标宋简体" w:hAnsi="Times New Roman"/>
          <w:sz w:val="36"/>
          <w:szCs w:val="36"/>
        </w:rPr>
        <w:t>日常</w:t>
      </w:r>
      <w:r>
        <w:rPr>
          <w:rFonts w:ascii="Times New Roman" w:eastAsia="方正小标宋简体" w:hAnsi="Times New Roman" w:hint="eastAsia"/>
          <w:sz w:val="36"/>
          <w:szCs w:val="36"/>
        </w:rPr>
        <w:t>检查</w:t>
      </w:r>
      <w:r>
        <w:rPr>
          <w:rFonts w:ascii="Times New Roman" w:eastAsia="方正小标宋简体" w:hAnsi="Times New Roman"/>
          <w:sz w:val="36"/>
          <w:szCs w:val="36"/>
        </w:rPr>
        <w:t>工作清单</w:t>
      </w:r>
    </w:p>
    <w:p w14:paraId="2A49D509" w14:textId="77777777" w:rsidR="008E42FE" w:rsidRDefault="008E42FE" w:rsidP="008E42FE">
      <w:pPr>
        <w:spacing w:line="580" w:lineRule="exact"/>
        <w:jc w:val="center"/>
        <w:rPr>
          <w:rFonts w:ascii="Times New Roman" w:eastAsia="方正小标宋简体" w:hAnsi="Times New Roman"/>
          <w:sz w:val="44"/>
          <w:szCs w:val="44"/>
        </w:rPr>
      </w:pPr>
      <w:r>
        <w:rPr>
          <w:rFonts w:ascii="Times New Roman" w:eastAsia="楷体_GB2312" w:hAnsi="Times New Roman"/>
          <w:sz w:val="32"/>
          <w:szCs w:val="32"/>
        </w:rPr>
        <w:t>（参考模</w:t>
      </w:r>
      <w:r>
        <w:rPr>
          <w:rFonts w:ascii="Times New Roman" w:eastAsia="楷体_GB2312" w:hAnsi="Times New Roman" w:hint="eastAsia"/>
          <w:sz w:val="32"/>
          <w:szCs w:val="32"/>
        </w:rPr>
        <w:t>板</w:t>
      </w:r>
      <w:r>
        <w:rPr>
          <w:rFonts w:ascii="Times New Roman" w:eastAsia="楷体_GB2312" w:hAnsi="Times New Roman"/>
          <w:sz w:val="32"/>
          <w:szCs w:val="32"/>
        </w:rPr>
        <w:t>1.0</w:t>
      </w:r>
      <w:r>
        <w:rPr>
          <w:rFonts w:ascii="Times New Roman" w:eastAsia="楷体_GB2312" w:hAnsi="Times New Roman"/>
          <w:sz w:val="32"/>
          <w:szCs w:val="32"/>
        </w:rPr>
        <w:t>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9"/>
        <w:gridCol w:w="1386"/>
        <w:gridCol w:w="10006"/>
        <w:gridCol w:w="1757"/>
      </w:tblGrid>
      <w:tr w:rsidR="008E42FE" w14:paraId="6D5E5763" w14:textId="77777777" w:rsidTr="00967B84">
        <w:trPr>
          <w:cantSplit/>
          <w:trHeight w:val="590"/>
          <w:tblHeader/>
        </w:trPr>
        <w:tc>
          <w:tcPr>
            <w:tcW w:w="286" w:type="pct"/>
            <w:vAlign w:val="center"/>
          </w:tcPr>
          <w:p w14:paraId="6D7E70F7"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序号</w:t>
            </w:r>
          </w:p>
        </w:tc>
        <w:tc>
          <w:tcPr>
            <w:tcW w:w="497" w:type="pct"/>
            <w:vAlign w:val="center"/>
          </w:tcPr>
          <w:p w14:paraId="26C0A480"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检查项目</w:t>
            </w:r>
          </w:p>
        </w:tc>
        <w:tc>
          <w:tcPr>
            <w:tcW w:w="3587" w:type="pct"/>
            <w:vAlign w:val="center"/>
          </w:tcPr>
          <w:p w14:paraId="47738436"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日常</w:t>
            </w:r>
            <w:r>
              <w:rPr>
                <w:rFonts w:ascii="Times New Roman" w:eastAsia="黑体" w:hAnsi="Times New Roman"/>
                <w:sz w:val="24"/>
                <w:szCs w:val="24"/>
              </w:rPr>
              <w:t>检查清单</w:t>
            </w:r>
          </w:p>
        </w:tc>
        <w:tc>
          <w:tcPr>
            <w:tcW w:w="630" w:type="pct"/>
            <w:vAlign w:val="center"/>
          </w:tcPr>
          <w:p w14:paraId="35A3F0EC"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责任人</w:t>
            </w:r>
          </w:p>
        </w:tc>
      </w:tr>
      <w:tr w:rsidR="008E42FE" w14:paraId="46D448E4" w14:textId="77777777" w:rsidTr="00967B84">
        <w:tc>
          <w:tcPr>
            <w:tcW w:w="286" w:type="pct"/>
            <w:vAlign w:val="center"/>
          </w:tcPr>
          <w:p w14:paraId="574B6002"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w:t>
            </w:r>
            <w:r>
              <w:rPr>
                <w:rFonts w:ascii="Times New Roman" w:eastAsia="黑体" w:hAnsi="Times New Roman" w:hint="eastAsia"/>
                <w:sz w:val="24"/>
                <w:szCs w:val="24"/>
              </w:rPr>
              <w:t>2-1</w:t>
            </w:r>
          </w:p>
        </w:tc>
        <w:tc>
          <w:tcPr>
            <w:tcW w:w="497" w:type="pct"/>
            <w:vAlign w:val="center"/>
          </w:tcPr>
          <w:p w14:paraId="01AF0E10"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放矿</w:t>
            </w:r>
          </w:p>
        </w:tc>
        <w:tc>
          <w:tcPr>
            <w:tcW w:w="3587" w:type="pct"/>
          </w:tcPr>
          <w:p w14:paraId="33BB2D6B"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坝前放矿</w:t>
            </w:r>
            <w:r>
              <w:rPr>
                <w:rFonts w:ascii="Times New Roman" w:eastAsia="仿宋" w:hAnsi="Times New Roman"/>
                <w:sz w:val="24"/>
                <w:szCs w:val="24"/>
              </w:rPr>
              <w:t>是否均匀</w:t>
            </w:r>
            <w:r>
              <w:rPr>
                <w:rFonts w:ascii="Times New Roman" w:eastAsia="仿宋" w:hAnsi="Times New Roman" w:hint="eastAsia"/>
                <w:sz w:val="24"/>
                <w:szCs w:val="24"/>
              </w:rPr>
              <w:t>；</w:t>
            </w:r>
          </w:p>
          <w:p w14:paraId="2ECA1ECB"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尾矿</w:t>
            </w:r>
            <w:r>
              <w:rPr>
                <w:rFonts w:ascii="Times New Roman" w:eastAsia="仿宋" w:hAnsi="Times New Roman"/>
                <w:sz w:val="24"/>
                <w:szCs w:val="24"/>
              </w:rPr>
              <w:t>沉积</w:t>
            </w:r>
            <w:proofErr w:type="gramStart"/>
            <w:r>
              <w:rPr>
                <w:rFonts w:ascii="Times New Roman" w:eastAsia="仿宋" w:hAnsi="Times New Roman"/>
                <w:sz w:val="24"/>
                <w:szCs w:val="24"/>
              </w:rPr>
              <w:t>滩</w:t>
            </w:r>
            <w:r>
              <w:rPr>
                <w:rFonts w:ascii="Times New Roman" w:eastAsia="仿宋" w:hAnsi="Times New Roman" w:hint="eastAsia"/>
                <w:sz w:val="24"/>
                <w:szCs w:val="24"/>
              </w:rPr>
              <w:t>是否</w:t>
            </w:r>
            <w:proofErr w:type="gramEnd"/>
            <w:r>
              <w:rPr>
                <w:rFonts w:ascii="Times New Roman" w:eastAsia="仿宋" w:hAnsi="Times New Roman"/>
                <w:sz w:val="24"/>
                <w:szCs w:val="24"/>
              </w:rPr>
              <w:t>均衡</w:t>
            </w:r>
            <w:r>
              <w:rPr>
                <w:rFonts w:ascii="Times New Roman" w:eastAsia="仿宋" w:hAnsi="Times New Roman" w:hint="eastAsia"/>
                <w:sz w:val="24"/>
                <w:szCs w:val="24"/>
              </w:rPr>
              <w:t>；</w:t>
            </w:r>
          </w:p>
          <w:p w14:paraId="1B0C0FB7"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尾矿</w:t>
            </w:r>
            <w:proofErr w:type="gramStart"/>
            <w:r>
              <w:rPr>
                <w:rFonts w:ascii="Times New Roman" w:eastAsia="仿宋" w:hAnsi="Times New Roman" w:hint="eastAsia"/>
                <w:sz w:val="24"/>
                <w:szCs w:val="24"/>
              </w:rPr>
              <w:t>库</w:t>
            </w:r>
            <w:r>
              <w:rPr>
                <w:rFonts w:ascii="Times New Roman" w:eastAsia="仿宋" w:hAnsi="Times New Roman"/>
                <w:sz w:val="24"/>
                <w:szCs w:val="24"/>
              </w:rPr>
              <w:t>干滩长度</w:t>
            </w:r>
            <w:proofErr w:type="gramEnd"/>
            <w:r>
              <w:rPr>
                <w:rFonts w:ascii="Times New Roman" w:eastAsia="仿宋" w:hAnsi="Times New Roman"/>
                <w:sz w:val="24"/>
                <w:szCs w:val="24"/>
              </w:rPr>
              <w:t>是否符合要求</w:t>
            </w:r>
            <w:r>
              <w:rPr>
                <w:rFonts w:ascii="Times New Roman" w:eastAsia="仿宋" w:hAnsi="Times New Roman" w:hint="eastAsia"/>
                <w:sz w:val="24"/>
                <w:szCs w:val="24"/>
              </w:rPr>
              <w:t>；</w:t>
            </w:r>
          </w:p>
          <w:p w14:paraId="38C39B46"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库区</w:t>
            </w:r>
            <w:r>
              <w:rPr>
                <w:rFonts w:ascii="Times New Roman" w:eastAsia="仿宋" w:hAnsi="Times New Roman"/>
                <w:sz w:val="24"/>
                <w:szCs w:val="24"/>
              </w:rPr>
              <w:t>水位、安全超高是否符合要求</w:t>
            </w:r>
            <w:r>
              <w:rPr>
                <w:rFonts w:ascii="Times New Roman" w:eastAsia="仿宋" w:hAnsi="Times New Roman" w:hint="eastAsia"/>
                <w:sz w:val="24"/>
                <w:szCs w:val="24"/>
              </w:rPr>
              <w:t>；</w:t>
            </w:r>
          </w:p>
          <w:p w14:paraId="4328A452"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hint="eastAsia"/>
                <w:sz w:val="24"/>
                <w:szCs w:val="24"/>
              </w:rPr>
              <w:t>尾矿</w:t>
            </w:r>
            <w:r>
              <w:rPr>
                <w:rFonts w:ascii="Times New Roman" w:eastAsia="仿宋" w:hAnsi="Times New Roman"/>
                <w:sz w:val="24"/>
                <w:szCs w:val="24"/>
              </w:rPr>
              <w:t>排放是否冲刷坝体、坝坡</w:t>
            </w:r>
            <w:r>
              <w:rPr>
                <w:rFonts w:ascii="Times New Roman" w:eastAsia="仿宋" w:hAnsi="Times New Roman" w:hint="eastAsia"/>
                <w:sz w:val="24"/>
                <w:szCs w:val="24"/>
              </w:rPr>
              <w:t>；</w:t>
            </w:r>
          </w:p>
        </w:tc>
        <w:tc>
          <w:tcPr>
            <w:tcW w:w="630" w:type="pct"/>
            <w:vAlign w:val="center"/>
          </w:tcPr>
          <w:p w14:paraId="0934BA1B" w14:textId="77777777" w:rsidR="008E42FE" w:rsidRDefault="008E42FE" w:rsidP="00967B84">
            <w:pPr>
              <w:jc w:val="center"/>
              <w:rPr>
                <w:rFonts w:ascii="Times New Roman" w:eastAsia="仿宋" w:hAnsi="Times New Roman"/>
                <w:szCs w:val="21"/>
              </w:rPr>
            </w:pPr>
            <w:r>
              <w:rPr>
                <w:rFonts w:ascii="Times New Roman" w:eastAsia="仿宋" w:hAnsi="Times New Roman" w:hint="eastAsia"/>
                <w:szCs w:val="21"/>
              </w:rPr>
              <w:t>（</w:t>
            </w:r>
            <w:r>
              <w:rPr>
                <w:rFonts w:ascii="Times New Roman" w:eastAsia="仿宋" w:hAnsi="Times New Roman"/>
                <w:szCs w:val="21"/>
              </w:rPr>
              <w:t>明确</w:t>
            </w:r>
            <w:r>
              <w:rPr>
                <w:rFonts w:ascii="Times New Roman" w:eastAsia="仿宋" w:hAnsi="Times New Roman" w:hint="eastAsia"/>
                <w:szCs w:val="21"/>
              </w:rPr>
              <w:t>到各岗位一线操作者具体</w:t>
            </w:r>
            <w:r>
              <w:rPr>
                <w:rFonts w:ascii="Times New Roman" w:eastAsia="仿宋" w:hAnsi="Times New Roman"/>
                <w:szCs w:val="21"/>
              </w:rPr>
              <w:t>责任人</w:t>
            </w:r>
            <w:r>
              <w:rPr>
                <w:rFonts w:ascii="Times New Roman" w:eastAsia="仿宋" w:hAnsi="Times New Roman" w:hint="eastAsia"/>
                <w:szCs w:val="21"/>
              </w:rPr>
              <w:t>，</w:t>
            </w:r>
            <w:r>
              <w:rPr>
                <w:rFonts w:ascii="Times New Roman" w:eastAsia="仿宋" w:hAnsi="Times New Roman"/>
                <w:szCs w:val="21"/>
              </w:rPr>
              <w:t>下同</w:t>
            </w:r>
            <w:r>
              <w:rPr>
                <w:rFonts w:ascii="Times New Roman" w:eastAsia="仿宋" w:hAnsi="Times New Roman" w:hint="eastAsia"/>
                <w:szCs w:val="21"/>
              </w:rPr>
              <w:t>）</w:t>
            </w:r>
          </w:p>
        </w:tc>
      </w:tr>
      <w:tr w:rsidR="008E42FE" w14:paraId="480D51F7" w14:textId="77777777" w:rsidTr="00967B84">
        <w:tc>
          <w:tcPr>
            <w:tcW w:w="286" w:type="pct"/>
            <w:vAlign w:val="center"/>
          </w:tcPr>
          <w:p w14:paraId="58FD3DAD"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4-2</w:t>
            </w:r>
            <w:r>
              <w:rPr>
                <w:rFonts w:ascii="Times New Roman" w:eastAsia="黑体" w:hAnsi="Times New Roman" w:hint="eastAsia"/>
                <w:sz w:val="24"/>
                <w:szCs w:val="24"/>
              </w:rPr>
              <w:t>-2</w:t>
            </w:r>
          </w:p>
        </w:tc>
        <w:tc>
          <w:tcPr>
            <w:tcW w:w="497" w:type="pct"/>
            <w:vAlign w:val="center"/>
          </w:tcPr>
          <w:p w14:paraId="0633F071"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坝体</w:t>
            </w:r>
          </w:p>
        </w:tc>
        <w:tc>
          <w:tcPr>
            <w:tcW w:w="3587" w:type="pct"/>
          </w:tcPr>
          <w:p w14:paraId="119BC352" w14:textId="77777777" w:rsidR="008E42FE" w:rsidRDefault="008E42FE" w:rsidP="00967B84">
            <w:pPr>
              <w:rPr>
                <w:rFonts w:ascii="Times New Roman" w:eastAsia="仿宋" w:hAnsi="Times New Roman"/>
                <w:sz w:val="24"/>
                <w:szCs w:val="24"/>
              </w:rPr>
            </w:pPr>
            <w:r>
              <w:rPr>
                <w:rFonts w:ascii="Times New Roman" w:eastAsia="仿宋" w:hAnsi="Times New Roman"/>
                <w:sz w:val="24"/>
                <w:szCs w:val="24"/>
              </w:rPr>
              <w:t xml:space="preserve">1. </w:t>
            </w:r>
            <w:r>
              <w:rPr>
                <w:rFonts w:ascii="Times New Roman" w:eastAsia="仿宋" w:hAnsi="Times New Roman" w:hint="eastAsia"/>
                <w:sz w:val="24"/>
                <w:szCs w:val="24"/>
              </w:rPr>
              <w:t>坝体</w:t>
            </w:r>
            <w:r>
              <w:rPr>
                <w:rFonts w:ascii="Times New Roman" w:eastAsia="仿宋" w:hAnsi="Times New Roman"/>
                <w:sz w:val="24"/>
                <w:szCs w:val="24"/>
              </w:rPr>
              <w:t>轮廓尺寸有</w:t>
            </w:r>
            <w:r>
              <w:rPr>
                <w:rFonts w:ascii="Times New Roman" w:eastAsia="仿宋" w:hAnsi="Times New Roman" w:hint="eastAsia"/>
                <w:sz w:val="24"/>
                <w:szCs w:val="24"/>
              </w:rPr>
              <w:t>无</w:t>
            </w:r>
            <w:r>
              <w:rPr>
                <w:rFonts w:ascii="Times New Roman" w:eastAsia="仿宋" w:hAnsi="Times New Roman"/>
                <w:sz w:val="24"/>
                <w:szCs w:val="24"/>
              </w:rPr>
              <w:t>变形，有无裂缝、塌陷、表面冲刷、蚁</w:t>
            </w:r>
            <w:r>
              <w:rPr>
                <w:rFonts w:ascii="Times New Roman" w:eastAsia="仿宋" w:hAnsi="Times New Roman" w:hint="eastAsia"/>
                <w:sz w:val="24"/>
                <w:szCs w:val="24"/>
              </w:rPr>
              <w:t>穴；</w:t>
            </w:r>
          </w:p>
          <w:p w14:paraId="1FA0D0F8"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坝体</w:t>
            </w:r>
            <w:r>
              <w:rPr>
                <w:rFonts w:ascii="Times New Roman" w:eastAsia="仿宋" w:hAnsi="Times New Roman"/>
                <w:sz w:val="24"/>
                <w:szCs w:val="24"/>
              </w:rPr>
              <w:t>有无渗漏</w:t>
            </w:r>
            <w:r>
              <w:rPr>
                <w:rFonts w:ascii="Times New Roman" w:eastAsia="仿宋" w:hAnsi="Times New Roman" w:hint="eastAsia"/>
                <w:sz w:val="24"/>
                <w:szCs w:val="24"/>
              </w:rPr>
              <w:t>、</w:t>
            </w:r>
            <w:r>
              <w:rPr>
                <w:rFonts w:ascii="Times New Roman" w:eastAsia="仿宋" w:hAnsi="Times New Roman"/>
                <w:sz w:val="24"/>
                <w:szCs w:val="24"/>
              </w:rPr>
              <w:t>管涌</w:t>
            </w:r>
            <w:r>
              <w:rPr>
                <w:rFonts w:ascii="Times New Roman" w:eastAsia="仿宋" w:hAnsi="Times New Roman" w:hint="eastAsia"/>
                <w:sz w:val="24"/>
                <w:szCs w:val="24"/>
              </w:rPr>
              <w:t>，</w:t>
            </w:r>
            <w:r>
              <w:rPr>
                <w:rFonts w:ascii="Times New Roman" w:eastAsia="仿宋" w:hAnsi="Times New Roman"/>
                <w:sz w:val="24"/>
                <w:szCs w:val="24"/>
              </w:rPr>
              <w:t>查明有无渗漏</w:t>
            </w:r>
            <w:proofErr w:type="gramStart"/>
            <w:r>
              <w:rPr>
                <w:rFonts w:ascii="Times New Roman" w:eastAsia="仿宋" w:hAnsi="Times New Roman"/>
                <w:sz w:val="24"/>
                <w:szCs w:val="24"/>
              </w:rPr>
              <w:t>出</w:t>
            </w:r>
            <w:r>
              <w:rPr>
                <w:rFonts w:ascii="Times New Roman" w:eastAsia="仿宋" w:hAnsi="Times New Roman" w:hint="eastAsia"/>
                <w:sz w:val="24"/>
                <w:szCs w:val="24"/>
              </w:rPr>
              <w:t>溢点</w:t>
            </w:r>
            <w:r>
              <w:rPr>
                <w:rFonts w:ascii="Times New Roman" w:eastAsia="仿宋" w:hAnsi="Times New Roman"/>
                <w:sz w:val="24"/>
                <w:szCs w:val="24"/>
              </w:rPr>
              <w:t>、出溢点</w:t>
            </w:r>
            <w:proofErr w:type="gramEnd"/>
            <w:r>
              <w:rPr>
                <w:rFonts w:ascii="Times New Roman" w:eastAsia="仿宋" w:hAnsi="Times New Roman"/>
                <w:sz w:val="24"/>
                <w:szCs w:val="24"/>
              </w:rPr>
              <w:t>位置、形</w:t>
            </w:r>
            <w:r>
              <w:rPr>
                <w:rFonts w:ascii="Times New Roman" w:eastAsia="仿宋" w:hAnsi="Times New Roman" w:hint="eastAsia"/>
                <w:sz w:val="24"/>
                <w:szCs w:val="24"/>
              </w:rPr>
              <w:t>态</w:t>
            </w:r>
            <w:r>
              <w:rPr>
                <w:rFonts w:ascii="Times New Roman" w:eastAsia="仿宋" w:hAnsi="Times New Roman"/>
                <w:sz w:val="24"/>
                <w:szCs w:val="24"/>
              </w:rPr>
              <w:t>、流量及含沙量</w:t>
            </w:r>
            <w:r>
              <w:rPr>
                <w:rFonts w:ascii="Times New Roman" w:eastAsia="仿宋" w:hAnsi="Times New Roman" w:hint="eastAsia"/>
                <w:sz w:val="24"/>
                <w:szCs w:val="24"/>
              </w:rPr>
              <w:t>；</w:t>
            </w:r>
          </w:p>
          <w:p w14:paraId="777D8C10"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坝体</w:t>
            </w:r>
            <w:r>
              <w:rPr>
                <w:rFonts w:ascii="Times New Roman" w:eastAsia="仿宋" w:hAnsi="Times New Roman"/>
                <w:sz w:val="24"/>
                <w:szCs w:val="24"/>
              </w:rPr>
              <w:t>有无滑坡、坝体出现滑坡时。查明</w:t>
            </w:r>
            <w:r>
              <w:rPr>
                <w:rFonts w:ascii="Times New Roman" w:eastAsia="仿宋" w:hAnsi="Times New Roman" w:hint="eastAsia"/>
                <w:sz w:val="24"/>
                <w:szCs w:val="24"/>
              </w:rPr>
              <w:t>滑坡</w:t>
            </w:r>
            <w:r>
              <w:rPr>
                <w:rFonts w:ascii="Times New Roman" w:eastAsia="仿宋" w:hAnsi="Times New Roman"/>
                <w:sz w:val="24"/>
                <w:szCs w:val="24"/>
              </w:rPr>
              <w:t>位置、形态、范围</w:t>
            </w:r>
            <w:r>
              <w:rPr>
                <w:rFonts w:ascii="Times New Roman" w:eastAsia="仿宋" w:hAnsi="Times New Roman" w:hint="eastAsia"/>
                <w:sz w:val="24"/>
                <w:szCs w:val="24"/>
              </w:rPr>
              <w:t>；</w:t>
            </w:r>
          </w:p>
          <w:p w14:paraId="26733714"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4.</w:t>
            </w:r>
            <w:r>
              <w:rPr>
                <w:rFonts w:ascii="Times New Roman" w:eastAsia="仿宋" w:hAnsi="Times New Roman" w:hint="eastAsia"/>
                <w:sz w:val="24"/>
                <w:szCs w:val="24"/>
              </w:rPr>
              <w:t>初期坝</w:t>
            </w:r>
            <w:r>
              <w:rPr>
                <w:rFonts w:ascii="Times New Roman" w:eastAsia="仿宋" w:hAnsi="Times New Roman"/>
                <w:sz w:val="24"/>
                <w:szCs w:val="24"/>
              </w:rPr>
              <w:t>下游坡面、坡脚、</w:t>
            </w:r>
            <w:r>
              <w:rPr>
                <w:rFonts w:ascii="Times New Roman" w:eastAsia="仿宋" w:hAnsi="Times New Roman" w:hint="eastAsia"/>
                <w:sz w:val="24"/>
                <w:szCs w:val="24"/>
              </w:rPr>
              <w:t>坝肩有无</w:t>
            </w:r>
            <w:r>
              <w:rPr>
                <w:rFonts w:ascii="Times New Roman" w:eastAsia="仿宋" w:hAnsi="Times New Roman"/>
                <w:sz w:val="24"/>
                <w:szCs w:val="24"/>
              </w:rPr>
              <w:t>散浸</w:t>
            </w:r>
            <w:r>
              <w:rPr>
                <w:rFonts w:ascii="Times New Roman" w:eastAsia="仿宋" w:hAnsi="Times New Roman" w:hint="eastAsia"/>
                <w:sz w:val="24"/>
                <w:szCs w:val="24"/>
              </w:rPr>
              <w:t>、</w:t>
            </w:r>
            <w:r>
              <w:rPr>
                <w:rFonts w:ascii="Times New Roman" w:eastAsia="仿宋" w:hAnsi="Times New Roman"/>
                <w:sz w:val="24"/>
                <w:szCs w:val="24"/>
              </w:rPr>
              <w:t>渗水、漏水、管涌、流</w:t>
            </w:r>
            <w:r>
              <w:rPr>
                <w:rFonts w:ascii="Times New Roman" w:eastAsia="仿宋" w:hAnsi="Times New Roman" w:hint="eastAsia"/>
                <w:sz w:val="24"/>
                <w:szCs w:val="24"/>
              </w:rPr>
              <w:t>土；</w:t>
            </w:r>
          </w:p>
          <w:p w14:paraId="2D14B815"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5.</w:t>
            </w:r>
            <w:r>
              <w:rPr>
                <w:rFonts w:ascii="Times New Roman" w:eastAsia="仿宋" w:hAnsi="Times New Roman" w:hint="eastAsia"/>
                <w:sz w:val="24"/>
                <w:szCs w:val="24"/>
              </w:rPr>
              <w:t>坝体</w:t>
            </w:r>
            <w:r>
              <w:rPr>
                <w:rFonts w:ascii="Times New Roman" w:eastAsia="仿宋" w:hAnsi="Times New Roman"/>
                <w:sz w:val="24"/>
                <w:szCs w:val="24"/>
              </w:rPr>
              <w:t>植被是否完好</w:t>
            </w:r>
            <w:r>
              <w:rPr>
                <w:rFonts w:ascii="Times New Roman" w:eastAsia="仿宋" w:hAnsi="Times New Roman" w:hint="eastAsia"/>
                <w:sz w:val="24"/>
                <w:szCs w:val="24"/>
              </w:rPr>
              <w:t>；</w:t>
            </w:r>
          </w:p>
        </w:tc>
        <w:tc>
          <w:tcPr>
            <w:tcW w:w="630" w:type="pct"/>
          </w:tcPr>
          <w:p w14:paraId="0EE6D1DA" w14:textId="77777777" w:rsidR="008E42FE" w:rsidRDefault="008E42FE" w:rsidP="00967B84">
            <w:pPr>
              <w:rPr>
                <w:rFonts w:ascii="Times New Roman" w:eastAsia="仿宋_GB2312" w:hAnsi="Times New Roman"/>
                <w:sz w:val="24"/>
                <w:szCs w:val="24"/>
              </w:rPr>
            </w:pPr>
          </w:p>
        </w:tc>
      </w:tr>
      <w:tr w:rsidR="008E42FE" w14:paraId="45C63904" w14:textId="77777777" w:rsidTr="00967B84">
        <w:trPr>
          <w:trHeight w:val="775"/>
        </w:trPr>
        <w:tc>
          <w:tcPr>
            <w:tcW w:w="286" w:type="pct"/>
            <w:vAlign w:val="center"/>
          </w:tcPr>
          <w:p w14:paraId="420E4C4B"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w:t>
            </w:r>
            <w:r>
              <w:rPr>
                <w:rFonts w:ascii="Times New Roman" w:eastAsia="黑体" w:hAnsi="Times New Roman" w:hint="eastAsia"/>
                <w:sz w:val="24"/>
                <w:szCs w:val="24"/>
              </w:rPr>
              <w:t>2-3</w:t>
            </w:r>
          </w:p>
        </w:tc>
        <w:tc>
          <w:tcPr>
            <w:tcW w:w="497" w:type="pct"/>
            <w:vAlign w:val="center"/>
          </w:tcPr>
          <w:p w14:paraId="3991B1BD"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排渗</w:t>
            </w:r>
          </w:p>
        </w:tc>
        <w:tc>
          <w:tcPr>
            <w:tcW w:w="3587" w:type="pct"/>
          </w:tcPr>
          <w:p w14:paraId="255C66FE" w14:textId="77777777" w:rsidR="008E42FE" w:rsidRDefault="008E42FE" w:rsidP="00967B84">
            <w:pP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hint="eastAsia"/>
                <w:sz w:val="24"/>
                <w:szCs w:val="24"/>
              </w:rPr>
              <w:t xml:space="preserve"> </w:t>
            </w:r>
            <w:r>
              <w:rPr>
                <w:rFonts w:ascii="Times New Roman" w:eastAsia="仿宋" w:hAnsi="Times New Roman" w:hint="eastAsia"/>
                <w:sz w:val="24"/>
                <w:szCs w:val="24"/>
              </w:rPr>
              <w:t>排渗</w:t>
            </w:r>
            <w:r>
              <w:rPr>
                <w:rFonts w:ascii="Times New Roman" w:eastAsia="仿宋" w:hAnsi="Times New Roman"/>
                <w:sz w:val="24"/>
                <w:szCs w:val="24"/>
              </w:rPr>
              <w:t>设施是否完好</w:t>
            </w:r>
            <w:r>
              <w:rPr>
                <w:rFonts w:ascii="Times New Roman" w:eastAsia="仿宋" w:hAnsi="Times New Roman" w:hint="eastAsia"/>
                <w:sz w:val="24"/>
                <w:szCs w:val="24"/>
              </w:rPr>
              <w:t>；</w:t>
            </w:r>
          </w:p>
          <w:p w14:paraId="64E7F51D"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出水量</w:t>
            </w:r>
            <w:r>
              <w:rPr>
                <w:rFonts w:ascii="Times New Roman" w:eastAsia="仿宋" w:hAnsi="Times New Roman"/>
                <w:sz w:val="24"/>
                <w:szCs w:val="24"/>
              </w:rPr>
              <w:t>是否稳定，水质</w:t>
            </w:r>
            <w:r>
              <w:rPr>
                <w:rFonts w:ascii="Times New Roman" w:eastAsia="仿宋" w:hAnsi="Times New Roman" w:hint="eastAsia"/>
                <w:sz w:val="24"/>
                <w:szCs w:val="24"/>
              </w:rPr>
              <w:t>清澈</w:t>
            </w:r>
            <w:r>
              <w:rPr>
                <w:rFonts w:ascii="Times New Roman" w:eastAsia="仿宋" w:hAnsi="Times New Roman"/>
                <w:sz w:val="24"/>
                <w:szCs w:val="24"/>
              </w:rPr>
              <w:t>，水质是否变化</w:t>
            </w:r>
            <w:r>
              <w:rPr>
                <w:rFonts w:ascii="Times New Roman" w:eastAsia="仿宋" w:hAnsi="Times New Roman" w:hint="eastAsia"/>
                <w:sz w:val="24"/>
                <w:szCs w:val="24"/>
              </w:rPr>
              <w:t>；</w:t>
            </w:r>
          </w:p>
        </w:tc>
        <w:tc>
          <w:tcPr>
            <w:tcW w:w="630" w:type="pct"/>
          </w:tcPr>
          <w:p w14:paraId="31B34762" w14:textId="77777777" w:rsidR="008E42FE" w:rsidRDefault="008E42FE" w:rsidP="00967B84">
            <w:pPr>
              <w:rPr>
                <w:rFonts w:ascii="Times New Roman" w:eastAsia="仿宋_GB2312" w:hAnsi="Times New Roman"/>
                <w:sz w:val="24"/>
                <w:szCs w:val="24"/>
              </w:rPr>
            </w:pPr>
          </w:p>
        </w:tc>
      </w:tr>
      <w:tr w:rsidR="008E42FE" w14:paraId="13D75EC1" w14:textId="77777777" w:rsidTr="00967B84">
        <w:trPr>
          <w:trHeight w:val="713"/>
        </w:trPr>
        <w:tc>
          <w:tcPr>
            <w:tcW w:w="286" w:type="pct"/>
            <w:vAlign w:val="center"/>
          </w:tcPr>
          <w:p w14:paraId="6086340E"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w:t>
            </w:r>
            <w:r>
              <w:rPr>
                <w:rFonts w:ascii="Times New Roman" w:eastAsia="黑体" w:hAnsi="Times New Roman" w:hint="eastAsia"/>
                <w:sz w:val="24"/>
                <w:szCs w:val="24"/>
              </w:rPr>
              <w:t>-2-4</w:t>
            </w:r>
          </w:p>
        </w:tc>
        <w:tc>
          <w:tcPr>
            <w:tcW w:w="497" w:type="pct"/>
            <w:vAlign w:val="center"/>
          </w:tcPr>
          <w:p w14:paraId="1787E29E"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排洪</w:t>
            </w:r>
            <w:r>
              <w:rPr>
                <w:rFonts w:ascii="Times New Roman" w:eastAsia="黑体" w:hAnsi="Times New Roman"/>
                <w:sz w:val="24"/>
                <w:szCs w:val="24"/>
              </w:rPr>
              <w:t>构筑物</w:t>
            </w:r>
          </w:p>
        </w:tc>
        <w:tc>
          <w:tcPr>
            <w:tcW w:w="3587" w:type="pct"/>
          </w:tcPr>
          <w:p w14:paraId="530D7F98"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溢洪塔</w:t>
            </w:r>
            <w:r>
              <w:rPr>
                <w:rFonts w:ascii="Times New Roman" w:eastAsia="仿宋" w:hAnsi="Times New Roman"/>
                <w:sz w:val="24"/>
                <w:szCs w:val="24"/>
              </w:rPr>
              <w:t>（斜槽）</w:t>
            </w:r>
            <w:r>
              <w:rPr>
                <w:rFonts w:ascii="Times New Roman" w:eastAsia="仿宋" w:hAnsi="Times New Roman" w:hint="eastAsia"/>
                <w:sz w:val="24"/>
                <w:szCs w:val="24"/>
              </w:rPr>
              <w:t>、</w:t>
            </w:r>
            <w:r>
              <w:rPr>
                <w:rFonts w:ascii="Times New Roman" w:eastAsia="仿宋" w:hAnsi="Times New Roman"/>
                <w:sz w:val="24"/>
                <w:szCs w:val="24"/>
              </w:rPr>
              <w:t>排水沟</w:t>
            </w:r>
            <w:r>
              <w:rPr>
                <w:rFonts w:ascii="Times New Roman" w:eastAsia="仿宋" w:hAnsi="Times New Roman" w:hint="eastAsia"/>
                <w:sz w:val="24"/>
                <w:szCs w:val="24"/>
              </w:rPr>
              <w:t>、</w:t>
            </w:r>
            <w:r>
              <w:rPr>
                <w:rFonts w:ascii="Times New Roman" w:eastAsia="仿宋" w:hAnsi="Times New Roman"/>
                <w:sz w:val="24"/>
                <w:szCs w:val="24"/>
              </w:rPr>
              <w:t>排洪隧洞是否完好，有无变形、破损、裂缝、剥</w:t>
            </w:r>
            <w:r>
              <w:rPr>
                <w:rFonts w:ascii="Times New Roman" w:eastAsia="仿宋" w:hAnsi="Times New Roman" w:hint="eastAsia"/>
                <w:sz w:val="24"/>
                <w:szCs w:val="24"/>
              </w:rPr>
              <w:t>蚀；</w:t>
            </w:r>
          </w:p>
          <w:p w14:paraId="47E4CCE6"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排水</w:t>
            </w:r>
            <w:r>
              <w:rPr>
                <w:rFonts w:ascii="Times New Roman" w:eastAsia="仿宋" w:hAnsi="Times New Roman"/>
                <w:sz w:val="24"/>
                <w:szCs w:val="24"/>
              </w:rPr>
              <w:t>设施有无淤堵现象</w:t>
            </w:r>
            <w:r>
              <w:rPr>
                <w:rFonts w:ascii="Times New Roman" w:eastAsia="仿宋" w:hAnsi="Times New Roman" w:hint="eastAsia"/>
                <w:sz w:val="24"/>
                <w:szCs w:val="24"/>
              </w:rPr>
              <w:t>；</w:t>
            </w:r>
          </w:p>
        </w:tc>
        <w:tc>
          <w:tcPr>
            <w:tcW w:w="630" w:type="pct"/>
          </w:tcPr>
          <w:p w14:paraId="2F9575DD" w14:textId="77777777" w:rsidR="008E42FE" w:rsidRDefault="008E42FE" w:rsidP="00967B84">
            <w:pPr>
              <w:rPr>
                <w:rFonts w:ascii="Times New Roman" w:eastAsia="仿宋_GB2312" w:hAnsi="Times New Roman"/>
                <w:sz w:val="24"/>
                <w:szCs w:val="24"/>
              </w:rPr>
            </w:pPr>
          </w:p>
        </w:tc>
      </w:tr>
      <w:tr w:rsidR="008E42FE" w14:paraId="5FEE9890" w14:textId="77777777" w:rsidTr="00967B84">
        <w:trPr>
          <w:trHeight w:val="482"/>
        </w:trPr>
        <w:tc>
          <w:tcPr>
            <w:tcW w:w="286" w:type="pct"/>
            <w:vAlign w:val="center"/>
          </w:tcPr>
          <w:p w14:paraId="485ABFD2"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w:t>
            </w:r>
            <w:r>
              <w:rPr>
                <w:rFonts w:ascii="Times New Roman" w:eastAsia="黑体" w:hAnsi="Times New Roman" w:hint="eastAsia"/>
                <w:sz w:val="24"/>
                <w:szCs w:val="24"/>
              </w:rPr>
              <w:t>-2-5</w:t>
            </w:r>
          </w:p>
        </w:tc>
        <w:tc>
          <w:tcPr>
            <w:tcW w:w="497" w:type="pct"/>
            <w:vAlign w:val="center"/>
          </w:tcPr>
          <w:p w14:paraId="5C7DAD7C"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监测</w:t>
            </w:r>
          </w:p>
        </w:tc>
        <w:tc>
          <w:tcPr>
            <w:tcW w:w="3587" w:type="pct"/>
          </w:tcPr>
          <w:p w14:paraId="5C7551DA"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观测</w:t>
            </w:r>
            <w:r>
              <w:rPr>
                <w:rFonts w:ascii="Times New Roman" w:eastAsia="仿宋" w:hAnsi="Times New Roman"/>
                <w:sz w:val="24"/>
                <w:szCs w:val="24"/>
              </w:rPr>
              <w:t>设施是否完好</w:t>
            </w:r>
            <w:r>
              <w:rPr>
                <w:rFonts w:ascii="Times New Roman" w:eastAsia="仿宋" w:hAnsi="Times New Roman" w:hint="eastAsia"/>
                <w:sz w:val="24"/>
                <w:szCs w:val="24"/>
              </w:rPr>
              <w:t>、</w:t>
            </w:r>
            <w:r>
              <w:rPr>
                <w:rFonts w:ascii="Times New Roman" w:eastAsia="仿宋" w:hAnsi="Times New Roman"/>
                <w:sz w:val="24"/>
                <w:szCs w:val="24"/>
              </w:rPr>
              <w:t>齐全、有无破损</w:t>
            </w:r>
            <w:r>
              <w:rPr>
                <w:rFonts w:ascii="Times New Roman" w:eastAsia="仿宋" w:hAnsi="Times New Roman" w:hint="eastAsia"/>
                <w:sz w:val="24"/>
                <w:szCs w:val="24"/>
              </w:rPr>
              <w:t>；</w:t>
            </w:r>
          </w:p>
        </w:tc>
        <w:tc>
          <w:tcPr>
            <w:tcW w:w="630" w:type="pct"/>
          </w:tcPr>
          <w:p w14:paraId="1BD1EFF0" w14:textId="77777777" w:rsidR="008E42FE" w:rsidRDefault="008E42FE" w:rsidP="00967B84">
            <w:pPr>
              <w:rPr>
                <w:rFonts w:ascii="Times New Roman" w:eastAsia="仿宋_GB2312" w:hAnsi="Times New Roman"/>
                <w:sz w:val="24"/>
                <w:szCs w:val="24"/>
              </w:rPr>
            </w:pPr>
          </w:p>
        </w:tc>
      </w:tr>
      <w:tr w:rsidR="008E42FE" w14:paraId="268FC206" w14:textId="77777777" w:rsidTr="00967B84">
        <w:tc>
          <w:tcPr>
            <w:tcW w:w="286" w:type="pct"/>
            <w:vAlign w:val="center"/>
          </w:tcPr>
          <w:p w14:paraId="5F5FA600" w14:textId="77777777" w:rsidR="008E42FE" w:rsidRDefault="008E42FE" w:rsidP="00967B84">
            <w:pPr>
              <w:jc w:val="center"/>
              <w:rPr>
                <w:rFonts w:ascii="Times New Roman" w:eastAsia="黑体" w:hAnsi="Times New Roman"/>
                <w:sz w:val="24"/>
                <w:szCs w:val="24"/>
              </w:rPr>
            </w:pPr>
            <w:r>
              <w:rPr>
                <w:rFonts w:ascii="Times New Roman" w:eastAsia="黑体" w:hAnsi="Times New Roman"/>
                <w:sz w:val="24"/>
                <w:szCs w:val="24"/>
              </w:rPr>
              <w:t>4</w:t>
            </w:r>
            <w:r>
              <w:rPr>
                <w:rFonts w:ascii="Times New Roman" w:eastAsia="黑体" w:hAnsi="Times New Roman" w:hint="eastAsia"/>
                <w:sz w:val="24"/>
                <w:szCs w:val="24"/>
              </w:rPr>
              <w:t>-2-6</w:t>
            </w:r>
          </w:p>
        </w:tc>
        <w:tc>
          <w:tcPr>
            <w:tcW w:w="497" w:type="pct"/>
            <w:vAlign w:val="center"/>
          </w:tcPr>
          <w:p w14:paraId="73703818" w14:textId="77777777" w:rsidR="008E42FE" w:rsidRDefault="008E42FE" w:rsidP="00967B84">
            <w:pPr>
              <w:jc w:val="center"/>
              <w:rPr>
                <w:rFonts w:ascii="Times New Roman" w:eastAsia="黑体" w:hAnsi="Times New Roman"/>
                <w:sz w:val="24"/>
                <w:szCs w:val="24"/>
              </w:rPr>
            </w:pPr>
            <w:r>
              <w:rPr>
                <w:rFonts w:ascii="Times New Roman" w:eastAsia="黑体" w:hAnsi="Times New Roman" w:hint="eastAsia"/>
                <w:sz w:val="24"/>
                <w:szCs w:val="24"/>
              </w:rPr>
              <w:t>库区</w:t>
            </w:r>
          </w:p>
        </w:tc>
        <w:tc>
          <w:tcPr>
            <w:tcW w:w="3587" w:type="pct"/>
          </w:tcPr>
          <w:p w14:paraId="3324F8B7"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1.</w:t>
            </w:r>
            <w:r>
              <w:rPr>
                <w:rFonts w:ascii="Times New Roman" w:eastAsia="仿宋" w:hAnsi="Times New Roman" w:hint="eastAsia"/>
                <w:sz w:val="24"/>
                <w:szCs w:val="24"/>
              </w:rPr>
              <w:t>周边</w:t>
            </w:r>
            <w:r>
              <w:rPr>
                <w:rFonts w:ascii="Times New Roman" w:eastAsia="仿宋" w:hAnsi="Times New Roman"/>
                <w:sz w:val="24"/>
                <w:szCs w:val="24"/>
              </w:rPr>
              <w:t>山体稳定性，有无滑坡、崩塌等</w:t>
            </w:r>
            <w:r>
              <w:rPr>
                <w:rFonts w:ascii="Times New Roman" w:eastAsia="仿宋" w:hAnsi="Times New Roman" w:hint="eastAsia"/>
                <w:sz w:val="24"/>
                <w:szCs w:val="24"/>
              </w:rPr>
              <w:t>；</w:t>
            </w:r>
          </w:p>
          <w:p w14:paraId="2C665208"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2.</w:t>
            </w:r>
            <w:r>
              <w:rPr>
                <w:rFonts w:ascii="Times New Roman" w:eastAsia="仿宋" w:hAnsi="Times New Roman" w:hint="eastAsia"/>
                <w:sz w:val="24"/>
                <w:szCs w:val="24"/>
              </w:rPr>
              <w:t>库区</w:t>
            </w:r>
            <w:r>
              <w:rPr>
                <w:rFonts w:ascii="Times New Roman" w:eastAsia="仿宋" w:hAnsi="Times New Roman"/>
                <w:sz w:val="24"/>
                <w:szCs w:val="24"/>
              </w:rPr>
              <w:t>有无违章</w:t>
            </w:r>
            <w:r>
              <w:rPr>
                <w:rFonts w:ascii="Times New Roman" w:eastAsia="仿宋" w:hAnsi="Times New Roman" w:hint="eastAsia"/>
                <w:sz w:val="24"/>
                <w:szCs w:val="24"/>
              </w:rPr>
              <w:t>施工</w:t>
            </w:r>
            <w:r>
              <w:rPr>
                <w:rFonts w:ascii="Times New Roman" w:eastAsia="仿宋" w:hAnsi="Times New Roman"/>
                <w:sz w:val="24"/>
                <w:szCs w:val="24"/>
              </w:rPr>
              <w:t>、乱采、乱挖和非法爆破现象</w:t>
            </w:r>
            <w:r>
              <w:rPr>
                <w:rFonts w:ascii="Times New Roman" w:eastAsia="仿宋" w:hAnsi="Times New Roman" w:hint="eastAsia"/>
                <w:sz w:val="24"/>
                <w:szCs w:val="24"/>
              </w:rPr>
              <w:t>；</w:t>
            </w:r>
          </w:p>
          <w:p w14:paraId="6C65D6AB" w14:textId="77777777" w:rsidR="008E42FE" w:rsidRDefault="008E42FE" w:rsidP="00967B84">
            <w:pPr>
              <w:rPr>
                <w:rFonts w:ascii="Times New Roman" w:eastAsia="仿宋" w:hAnsi="Times New Roman"/>
                <w:sz w:val="24"/>
                <w:szCs w:val="24"/>
              </w:rPr>
            </w:pPr>
            <w:r>
              <w:rPr>
                <w:rFonts w:ascii="Times New Roman" w:eastAsia="仿宋" w:hAnsi="Times New Roman" w:hint="eastAsia"/>
                <w:sz w:val="24"/>
                <w:szCs w:val="24"/>
              </w:rPr>
              <w:t>3.</w:t>
            </w:r>
            <w:r>
              <w:rPr>
                <w:rFonts w:ascii="Times New Roman" w:eastAsia="仿宋" w:hAnsi="Times New Roman" w:hint="eastAsia"/>
                <w:sz w:val="24"/>
                <w:szCs w:val="24"/>
              </w:rPr>
              <w:t>有无</w:t>
            </w:r>
            <w:r>
              <w:rPr>
                <w:rFonts w:ascii="Times New Roman" w:eastAsia="仿宋" w:hAnsi="Times New Roman"/>
                <w:sz w:val="24"/>
                <w:szCs w:val="24"/>
              </w:rPr>
              <w:t>设计</w:t>
            </w:r>
            <w:r>
              <w:rPr>
                <w:rFonts w:ascii="Times New Roman" w:eastAsia="仿宋" w:hAnsi="Times New Roman" w:hint="eastAsia"/>
                <w:sz w:val="24"/>
                <w:szCs w:val="24"/>
              </w:rPr>
              <w:t>以外</w:t>
            </w:r>
            <w:r>
              <w:rPr>
                <w:rFonts w:ascii="Times New Roman" w:eastAsia="仿宋" w:hAnsi="Times New Roman"/>
                <w:sz w:val="24"/>
                <w:szCs w:val="24"/>
              </w:rPr>
              <w:t>的</w:t>
            </w:r>
            <w:r>
              <w:rPr>
                <w:rFonts w:ascii="Times New Roman" w:eastAsia="仿宋" w:hAnsi="Times New Roman" w:hint="eastAsia"/>
                <w:sz w:val="24"/>
                <w:szCs w:val="24"/>
              </w:rPr>
              <w:t>尾矿、废料或者废水进库；</w:t>
            </w:r>
          </w:p>
        </w:tc>
        <w:tc>
          <w:tcPr>
            <w:tcW w:w="630" w:type="pct"/>
          </w:tcPr>
          <w:p w14:paraId="19E94F31" w14:textId="77777777" w:rsidR="008E42FE" w:rsidRDefault="008E42FE" w:rsidP="00967B84">
            <w:pPr>
              <w:rPr>
                <w:rFonts w:ascii="Times New Roman" w:eastAsia="仿宋_GB2312" w:hAnsi="Times New Roman"/>
                <w:sz w:val="24"/>
                <w:szCs w:val="24"/>
              </w:rPr>
            </w:pPr>
          </w:p>
        </w:tc>
      </w:tr>
    </w:tbl>
    <w:p w14:paraId="741334FF" w14:textId="77777777" w:rsidR="008E42FE" w:rsidRDefault="008E42FE" w:rsidP="008E42FE">
      <w:pPr>
        <w:spacing w:line="580" w:lineRule="exact"/>
        <w:jc w:val="center"/>
        <w:rPr>
          <w:rFonts w:ascii="Times New Roman" w:eastAsia="方正小标宋简体" w:hAnsi="Times New Roman"/>
          <w:sz w:val="36"/>
          <w:szCs w:val="36"/>
        </w:rPr>
      </w:pPr>
      <w:r>
        <w:rPr>
          <w:rFonts w:ascii="Times New Roman" w:eastAsia="方正小标宋简体" w:hAnsi="Times New Roman" w:hint="eastAsia"/>
          <w:sz w:val="36"/>
          <w:szCs w:val="36"/>
        </w:rPr>
        <w:lastRenderedPageBreak/>
        <w:t>3</w:t>
      </w:r>
      <w:r>
        <w:rPr>
          <w:rFonts w:ascii="Times New Roman" w:eastAsia="方正小标宋简体" w:hAnsi="Times New Roman" w:hint="eastAsia"/>
          <w:sz w:val="36"/>
          <w:szCs w:val="36"/>
        </w:rPr>
        <w:t>、尾矿库专项安全检查</w:t>
      </w:r>
      <w:r>
        <w:rPr>
          <w:rFonts w:ascii="Times New Roman" w:eastAsia="方正小标宋简体" w:hAnsi="Times New Roman"/>
          <w:sz w:val="36"/>
          <w:szCs w:val="36"/>
        </w:rPr>
        <w:t>工作清单</w:t>
      </w:r>
    </w:p>
    <w:p w14:paraId="1FE50C28" w14:textId="77777777" w:rsidR="008E42FE" w:rsidRDefault="008E42FE" w:rsidP="008E42FE">
      <w:pPr>
        <w:spacing w:line="580" w:lineRule="exact"/>
        <w:jc w:val="center"/>
        <w:rPr>
          <w:rFonts w:ascii="Times New Roman" w:eastAsia="楷体_GB2312" w:hAnsi="Times New Roman"/>
          <w:sz w:val="32"/>
          <w:szCs w:val="32"/>
        </w:rPr>
      </w:pPr>
      <w:r>
        <w:rPr>
          <w:rFonts w:ascii="Times New Roman" w:eastAsia="楷体_GB2312" w:hAnsi="Times New Roman"/>
          <w:sz w:val="32"/>
          <w:szCs w:val="32"/>
        </w:rPr>
        <w:t>（参考模</w:t>
      </w:r>
      <w:r>
        <w:rPr>
          <w:rFonts w:ascii="Times New Roman" w:eastAsia="楷体_GB2312" w:hAnsi="Times New Roman" w:hint="eastAsia"/>
          <w:sz w:val="32"/>
          <w:szCs w:val="32"/>
        </w:rPr>
        <w:t>板</w:t>
      </w:r>
      <w:r>
        <w:rPr>
          <w:rFonts w:ascii="Times New Roman" w:eastAsia="楷体_GB2312" w:hAnsi="Times New Roman"/>
          <w:sz w:val="32"/>
          <w:szCs w:val="32"/>
        </w:rPr>
        <w:t>1.0</w:t>
      </w:r>
      <w:r>
        <w:rPr>
          <w:rFonts w:ascii="Times New Roman" w:eastAsia="楷体_GB2312" w:hAnsi="Times New Roman"/>
          <w:sz w:val="32"/>
          <w:szCs w:val="32"/>
        </w:rPr>
        <w:t>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4"/>
        <w:gridCol w:w="1317"/>
        <w:gridCol w:w="1548"/>
        <w:gridCol w:w="10029"/>
      </w:tblGrid>
      <w:tr w:rsidR="008E42FE" w14:paraId="11A34FC2" w14:textId="77777777" w:rsidTr="00967B84">
        <w:trPr>
          <w:trHeight w:val="270"/>
          <w:tblHeader/>
        </w:trPr>
        <w:tc>
          <w:tcPr>
            <w:tcW w:w="378" w:type="pct"/>
            <w:noWrap/>
            <w:vAlign w:val="center"/>
          </w:tcPr>
          <w:p w14:paraId="31101534" w14:textId="77777777" w:rsidR="008E42FE" w:rsidRDefault="008E42FE" w:rsidP="00967B84">
            <w:pPr>
              <w:spacing w:line="340" w:lineRule="exact"/>
              <w:jc w:val="center"/>
              <w:rPr>
                <w:rFonts w:ascii="Times New Roman" w:eastAsia="黑体" w:hAnsi="Times New Roman"/>
                <w:sz w:val="24"/>
                <w:szCs w:val="24"/>
              </w:rPr>
            </w:pPr>
            <w:r>
              <w:rPr>
                <w:rFonts w:ascii="Times New Roman" w:eastAsia="黑体" w:hAnsi="Times New Roman" w:hint="eastAsia"/>
                <w:sz w:val="24"/>
                <w:szCs w:val="24"/>
              </w:rPr>
              <w:t>序号</w:t>
            </w:r>
          </w:p>
        </w:tc>
        <w:tc>
          <w:tcPr>
            <w:tcW w:w="472" w:type="pct"/>
            <w:vAlign w:val="center"/>
          </w:tcPr>
          <w:p w14:paraId="510A27FB" w14:textId="77777777" w:rsidR="008E42FE" w:rsidRDefault="008E42FE" w:rsidP="00967B84">
            <w:pPr>
              <w:spacing w:line="340" w:lineRule="exact"/>
              <w:jc w:val="center"/>
              <w:rPr>
                <w:rFonts w:ascii="Times New Roman" w:eastAsia="黑体" w:hAnsi="Times New Roman"/>
                <w:sz w:val="24"/>
                <w:szCs w:val="24"/>
              </w:rPr>
            </w:pPr>
            <w:r>
              <w:rPr>
                <w:rFonts w:ascii="Times New Roman" w:eastAsia="黑体" w:hAnsi="Times New Roman" w:hint="eastAsia"/>
                <w:sz w:val="24"/>
                <w:szCs w:val="24"/>
              </w:rPr>
              <w:t>检查项目</w:t>
            </w:r>
          </w:p>
        </w:tc>
        <w:tc>
          <w:tcPr>
            <w:tcW w:w="555" w:type="pct"/>
            <w:vAlign w:val="center"/>
          </w:tcPr>
          <w:p w14:paraId="0DACBBF4" w14:textId="77777777" w:rsidR="008E42FE" w:rsidRDefault="008E42FE" w:rsidP="00967B84">
            <w:pPr>
              <w:spacing w:line="340" w:lineRule="exact"/>
              <w:jc w:val="center"/>
              <w:rPr>
                <w:rFonts w:ascii="Times New Roman" w:eastAsia="黑体" w:hAnsi="Times New Roman"/>
                <w:sz w:val="24"/>
                <w:szCs w:val="24"/>
              </w:rPr>
            </w:pPr>
            <w:r>
              <w:rPr>
                <w:rFonts w:ascii="Times New Roman" w:eastAsia="黑体" w:hAnsi="Times New Roman" w:hint="eastAsia"/>
                <w:sz w:val="24"/>
                <w:szCs w:val="24"/>
              </w:rPr>
              <w:t>检查清单</w:t>
            </w:r>
          </w:p>
        </w:tc>
        <w:tc>
          <w:tcPr>
            <w:tcW w:w="3596" w:type="pct"/>
            <w:vAlign w:val="center"/>
          </w:tcPr>
          <w:p w14:paraId="36B3251B" w14:textId="77777777" w:rsidR="008E42FE" w:rsidRDefault="008E42FE" w:rsidP="00967B84">
            <w:pPr>
              <w:spacing w:line="340" w:lineRule="exact"/>
              <w:jc w:val="center"/>
              <w:rPr>
                <w:rFonts w:ascii="Times New Roman" w:eastAsia="黑体" w:hAnsi="Times New Roman"/>
                <w:sz w:val="24"/>
                <w:szCs w:val="24"/>
              </w:rPr>
            </w:pPr>
            <w:r>
              <w:rPr>
                <w:rFonts w:ascii="Times New Roman" w:eastAsia="黑体" w:hAnsi="Times New Roman" w:hint="eastAsia"/>
                <w:sz w:val="24"/>
                <w:szCs w:val="24"/>
              </w:rPr>
              <w:t>检查依据</w:t>
            </w:r>
          </w:p>
        </w:tc>
      </w:tr>
      <w:tr w:rsidR="008E42FE" w14:paraId="2B49094B" w14:textId="77777777" w:rsidTr="00967B84">
        <w:trPr>
          <w:trHeight w:val="480"/>
        </w:trPr>
        <w:tc>
          <w:tcPr>
            <w:tcW w:w="378" w:type="pct"/>
            <w:noWrap/>
            <w:vAlign w:val="center"/>
          </w:tcPr>
          <w:p w14:paraId="41377BE0"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4-3-1</w:t>
            </w:r>
          </w:p>
        </w:tc>
        <w:tc>
          <w:tcPr>
            <w:tcW w:w="472" w:type="pct"/>
            <w:vAlign w:val="center"/>
          </w:tcPr>
          <w:p w14:paraId="08981546"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库区活动情况</w:t>
            </w:r>
          </w:p>
        </w:tc>
        <w:tc>
          <w:tcPr>
            <w:tcW w:w="555" w:type="pct"/>
            <w:vAlign w:val="center"/>
          </w:tcPr>
          <w:p w14:paraId="4D74CA30"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危及尾矿库安全事项检查</w:t>
            </w:r>
          </w:p>
        </w:tc>
        <w:tc>
          <w:tcPr>
            <w:tcW w:w="3596" w:type="pct"/>
            <w:vAlign w:val="center"/>
          </w:tcPr>
          <w:p w14:paraId="147D7047"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7.3.3  </w:t>
            </w:r>
            <w:r>
              <w:rPr>
                <w:rFonts w:ascii="Times New Roman" w:eastAsia="仿宋" w:hAnsi="Times New Roman" w:hint="eastAsia"/>
                <w:sz w:val="24"/>
                <w:szCs w:val="24"/>
              </w:rPr>
              <w:t>检查库区范围内危及尾矿库安全的主要内容：违章爆破、采石和建筑，违章进行尾矿回采、取水，外来尾矿、废石、废水和废弃物排入，放牧和开垦等。</w:t>
            </w:r>
          </w:p>
        </w:tc>
      </w:tr>
      <w:tr w:rsidR="008E42FE" w14:paraId="29FD6A5C" w14:textId="77777777" w:rsidTr="00967B84">
        <w:trPr>
          <w:trHeight w:val="1440"/>
        </w:trPr>
        <w:tc>
          <w:tcPr>
            <w:tcW w:w="378" w:type="pct"/>
            <w:noWrap/>
            <w:vAlign w:val="center"/>
          </w:tcPr>
          <w:p w14:paraId="2BF6503F"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4-3-2</w:t>
            </w:r>
          </w:p>
        </w:tc>
        <w:tc>
          <w:tcPr>
            <w:tcW w:w="472" w:type="pct"/>
            <w:vMerge w:val="restart"/>
            <w:vAlign w:val="center"/>
          </w:tcPr>
          <w:p w14:paraId="23715E19"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坝体管理</w:t>
            </w:r>
          </w:p>
        </w:tc>
        <w:tc>
          <w:tcPr>
            <w:tcW w:w="555" w:type="pct"/>
            <w:vAlign w:val="center"/>
          </w:tcPr>
          <w:p w14:paraId="4F33BD6C"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堆积坝</w:t>
            </w:r>
          </w:p>
        </w:tc>
        <w:tc>
          <w:tcPr>
            <w:tcW w:w="3596" w:type="pct"/>
            <w:vAlign w:val="center"/>
          </w:tcPr>
          <w:p w14:paraId="0EF6B7FF"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6.3.2  </w:t>
            </w:r>
            <w:proofErr w:type="gramStart"/>
            <w:r>
              <w:rPr>
                <w:rFonts w:ascii="Times New Roman" w:eastAsia="仿宋" w:hAnsi="Times New Roman" w:hint="eastAsia"/>
                <w:sz w:val="24"/>
                <w:szCs w:val="24"/>
              </w:rPr>
              <w:t>尾矿坝滩顶高程</w:t>
            </w:r>
            <w:proofErr w:type="gramEnd"/>
            <w:r>
              <w:rPr>
                <w:rFonts w:ascii="Times New Roman" w:eastAsia="仿宋" w:hAnsi="Times New Roman" w:hint="eastAsia"/>
                <w:sz w:val="24"/>
                <w:szCs w:val="24"/>
              </w:rPr>
              <w:t>必须满足生产、防汛、冬季冰下放矿和回水要求。尾矿坝堆积坡比</w:t>
            </w:r>
            <w:proofErr w:type="gramStart"/>
            <w:r>
              <w:rPr>
                <w:rFonts w:ascii="Times New Roman" w:eastAsia="仿宋" w:hAnsi="Times New Roman" w:hint="eastAsia"/>
                <w:sz w:val="24"/>
                <w:szCs w:val="24"/>
              </w:rPr>
              <w:t>不得陡于设计</w:t>
            </w:r>
            <w:proofErr w:type="gramEnd"/>
            <w:r>
              <w:rPr>
                <w:rFonts w:ascii="Times New Roman" w:eastAsia="仿宋" w:hAnsi="Times New Roman" w:hint="eastAsia"/>
                <w:sz w:val="24"/>
                <w:szCs w:val="24"/>
              </w:rPr>
              <w:t>规定。</w:t>
            </w:r>
            <w:r>
              <w:rPr>
                <w:rFonts w:ascii="Times New Roman" w:eastAsia="仿宋" w:hAnsi="Times New Roman" w:hint="eastAsia"/>
                <w:sz w:val="24"/>
                <w:szCs w:val="24"/>
              </w:rPr>
              <w:t xml:space="preserve">6.3.4  </w:t>
            </w:r>
            <w:r>
              <w:rPr>
                <w:rFonts w:ascii="Times New Roman" w:eastAsia="仿宋" w:hAnsi="Times New Roman" w:hint="eastAsia"/>
                <w:sz w:val="24"/>
                <w:szCs w:val="24"/>
              </w:rPr>
              <w:t>上游式筑坝法，应于坝前均匀放矿，维持坝体均匀上升，不得任意在库后或一侧岸坡放矿。应做到：</w:t>
            </w:r>
            <w:r>
              <w:rPr>
                <w:rFonts w:ascii="Times New Roman" w:eastAsia="仿宋" w:hAnsi="Times New Roman" w:hint="eastAsia"/>
                <w:sz w:val="24"/>
                <w:szCs w:val="24"/>
              </w:rPr>
              <w:br/>
            </w:r>
            <w:r>
              <w:rPr>
                <w:rFonts w:ascii="Times New Roman" w:eastAsia="仿宋" w:hAnsi="Times New Roman" w:hint="eastAsia"/>
                <w:sz w:val="24"/>
                <w:szCs w:val="24"/>
              </w:rPr>
              <w:t>粗粒尾矿沉积于坝前，细粒尾矿排至库内，在沉积</w:t>
            </w:r>
            <w:proofErr w:type="gramStart"/>
            <w:r>
              <w:rPr>
                <w:rFonts w:ascii="Times New Roman" w:eastAsia="仿宋" w:hAnsi="Times New Roman" w:hint="eastAsia"/>
                <w:sz w:val="24"/>
                <w:szCs w:val="24"/>
              </w:rPr>
              <w:t>滩范围</w:t>
            </w:r>
            <w:proofErr w:type="gramEnd"/>
            <w:r>
              <w:rPr>
                <w:rFonts w:ascii="Times New Roman" w:eastAsia="仿宋" w:hAnsi="Times New Roman" w:hint="eastAsia"/>
                <w:sz w:val="24"/>
                <w:szCs w:val="24"/>
              </w:rPr>
              <w:t>内不允许有大面积矿泥沉积；</w:t>
            </w:r>
            <w:r>
              <w:rPr>
                <w:rFonts w:ascii="Times New Roman" w:eastAsia="仿宋" w:hAnsi="Times New Roman" w:hint="eastAsia"/>
                <w:sz w:val="24"/>
                <w:szCs w:val="24"/>
              </w:rPr>
              <w:br/>
            </w:r>
            <w:r>
              <w:rPr>
                <w:rFonts w:ascii="Times New Roman" w:eastAsia="仿宋" w:hAnsi="Times New Roman" w:hint="eastAsia"/>
                <w:sz w:val="24"/>
                <w:szCs w:val="24"/>
              </w:rPr>
              <w:t>坝顶及沉积滩面应均匀平整，沉积滩长度</w:t>
            </w:r>
            <w:proofErr w:type="gramStart"/>
            <w:r>
              <w:rPr>
                <w:rFonts w:ascii="Times New Roman" w:eastAsia="仿宋" w:hAnsi="Times New Roman" w:hint="eastAsia"/>
                <w:sz w:val="24"/>
                <w:szCs w:val="24"/>
              </w:rPr>
              <w:t>及滩顶</w:t>
            </w:r>
            <w:proofErr w:type="gramEnd"/>
            <w:r>
              <w:rPr>
                <w:rFonts w:ascii="Times New Roman" w:eastAsia="仿宋" w:hAnsi="Times New Roman" w:hint="eastAsia"/>
                <w:sz w:val="24"/>
                <w:szCs w:val="24"/>
              </w:rPr>
              <w:t>最低高程必须满足防洪设计要求；</w:t>
            </w:r>
            <w:r>
              <w:rPr>
                <w:rFonts w:ascii="Times New Roman" w:eastAsia="仿宋" w:hAnsi="Times New Roman" w:hint="eastAsia"/>
                <w:sz w:val="24"/>
                <w:szCs w:val="24"/>
              </w:rPr>
              <w:br/>
              <w:t xml:space="preserve"> </w:t>
            </w:r>
            <w:r>
              <w:rPr>
                <w:rFonts w:ascii="Times New Roman" w:eastAsia="仿宋" w:hAnsi="Times New Roman" w:hint="eastAsia"/>
                <w:sz w:val="24"/>
                <w:szCs w:val="24"/>
              </w:rPr>
              <w:t>矿浆排放不得冲刷初期坝和子坝，严禁</w:t>
            </w:r>
            <w:proofErr w:type="gramStart"/>
            <w:r>
              <w:rPr>
                <w:rFonts w:ascii="Times New Roman" w:eastAsia="仿宋" w:hAnsi="Times New Roman" w:hint="eastAsia"/>
                <w:sz w:val="24"/>
                <w:szCs w:val="24"/>
              </w:rPr>
              <w:t>矿浆沿子坝内</w:t>
            </w:r>
            <w:proofErr w:type="gramEnd"/>
            <w:r>
              <w:rPr>
                <w:rFonts w:ascii="Times New Roman" w:eastAsia="仿宋" w:hAnsi="Times New Roman" w:hint="eastAsia"/>
                <w:sz w:val="24"/>
                <w:szCs w:val="24"/>
              </w:rPr>
              <w:t>坡</w:t>
            </w:r>
            <w:proofErr w:type="gramStart"/>
            <w:r>
              <w:rPr>
                <w:rFonts w:ascii="Times New Roman" w:eastAsia="仿宋" w:hAnsi="Times New Roman" w:hint="eastAsia"/>
                <w:sz w:val="24"/>
                <w:szCs w:val="24"/>
              </w:rPr>
              <w:t>趾</w:t>
            </w:r>
            <w:proofErr w:type="gramEnd"/>
            <w:r>
              <w:rPr>
                <w:rFonts w:ascii="Times New Roman" w:eastAsia="仿宋" w:hAnsi="Times New Roman" w:hint="eastAsia"/>
                <w:sz w:val="24"/>
                <w:szCs w:val="24"/>
              </w:rPr>
              <w:t>流动冲刷坝体；</w:t>
            </w:r>
            <w:r>
              <w:rPr>
                <w:rFonts w:ascii="Times New Roman" w:eastAsia="仿宋" w:hAnsi="Times New Roman" w:hint="eastAsia"/>
                <w:sz w:val="24"/>
                <w:szCs w:val="24"/>
              </w:rPr>
              <w:br/>
            </w:r>
            <w:r>
              <w:rPr>
                <w:rFonts w:ascii="Times New Roman" w:eastAsia="仿宋" w:hAnsi="Times New Roman" w:hint="eastAsia"/>
                <w:sz w:val="24"/>
                <w:szCs w:val="24"/>
              </w:rPr>
              <w:t>放矿时应有专人管理，不得离岗。</w:t>
            </w:r>
          </w:p>
        </w:tc>
      </w:tr>
      <w:tr w:rsidR="008E42FE" w14:paraId="24269232" w14:textId="77777777" w:rsidTr="00967B84">
        <w:trPr>
          <w:trHeight w:val="1680"/>
        </w:trPr>
        <w:tc>
          <w:tcPr>
            <w:tcW w:w="378" w:type="pct"/>
            <w:noWrap/>
            <w:vAlign w:val="center"/>
          </w:tcPr>
          <w:p w14:paraId="79E61227"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4-3-3</w:t>
            </w:r>
          </w:p>
        </w:tc>
        <w:tc>
          <w:tcPr>
            <w:tcW w:w="472" w:type="pct"/>
            <w:vMerge/>
            <w:vAlign w:val="center"/>
          </w:tcPr>
          <w:p w14:paraId="0A534DFE" w14:textId="77777777" w:rsidR="008E42FE" w:rsidRDefault="008E42FE" w:rsidP="00967B84">
            <w:pPr>
              <w:spacing w:line="340" w:lineRule="exact"/>
              <w:rPr>
                <w:rFonts w:ascii="Times New Roman" w:eastAsia="仿宋" w:hAnsi="Times New Roman"/>
                <w:sz w:val="24"/>
                <w:szCs w:val="24"/>
              </w:rPr>
            </w:pPr>
          </w:p>
        </w:tc>
        <w:tc>
          <w:tcPr>
            <w:tcW w:w="555" w:type="pct"/>
            <w:vAlign w:val="center"/>
          </w:tcPr>
          <w:p w14:paraId="38E3CB70"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坝面维护</w:t>
            </w:r>
          </w:p>
        </w:tc>
        <w:tc>
          <w:tcPr>
            <w:tcW w:w="3596" w:type="pct"/>
            <w:vAlign w:val="center"/>
          </w:tcPr>
          <w:p w14:paraId="16004A14"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6.3.10  </w:t>
            </w:r>
            <w:r>
              <w:rPr>
                <w:rFonts w:ascii="Times New Roman" w:eastAsia="仿宋" w:hAnsi="Times New Roman" w:hint="eastAsia"/>
                <w:sz w:val="24"/>
                <w:szCs w:val="24"/>
              </w:rPr>
              <w:t>尾矿坝下游坡面上不得有积水坑。</w:t>
            </w:r>
            <w:r>
              <w:rPr>
                <w:rFonts w:ascii="Times New Roman" w:eastAsia="仿宋" w:hAnsi="Times New Roman" w:hint="eastAsia"/>
                <w:sz w:val="24"/>
                <w:szCs w:val="24"/>
              </w:rPr>
              <w:br/>
              <w:t xml:space="preserve">6.3.13  </w:t>
            </w:r>
            <w:r>
              <w:rPr>
                <w:rFonts w:ascii="Times New Roman" w:eastAsia="仿宋" w:hAnsi="Times New Roman" w:hint="eastAsia"/>
                <w:sz w:val="24"/>
                <w:szCs w:val="24"/>
              </w:rPr>
              <w:t>坝体出现冲沟、裂缝、塌坑和滑坡等现象时，应及时妥善处理。</w:t>
            </w:r>
            <w:r>
              <w:rPr>
                <w:rFonts w:ascii="Times New Roman" w:eastAsia="仿宋" w:hAnsi="Times New Roman" w:hint="eastAsia"/>
                <w:sz w:val="24"/>
                <w:szCs w:val="24"/>
              </w:rPr>
              <w:br/>
              <w:t xml:space="preserve">6.5.4  </w:t>
            </w:r>
            <w:r>
              <w:rPr>
                <w:rFonts w:ascii="Times New Roman" w:eastAsia="仿宋" w:hAnsi="Times New Roman" w:hint="eastAsia"/>
                <w:sz w:val="24"/>
                <w:szCs w:val="24"/>
              </w:rPr>
              <w:t>当坝面</w:t>
            </w:r>
            <w:proofErr w:type="gramStart"/>
            <w:r>
              <w:rPr>
                <w:rFonts w:ascii="Times New Roman" w:eastAsia="仿宋" w:hAnsi="Times New Roman" w:hint="eastAsia"/>
                <w:sz w:val="24"/>
                <w:szCs w:val="24"/>
              </w:rPr>
              <w:t>或坝肩出现</w:t>
            </w:r>
            <w:proofErr w:type="gramEnd"/>
            <w:r>
              <w:rPr>
                <w:rFonts w:ascii="Times New Roman" w:eastAsia="仿宋" w:hAnsi="Times New Roman" w:hint="eastAsia"/>
                <w:sz w:val="24"/>
                <w:szCs w:val="24"/>
              </w:rPr>
              <w:t>集中渗流、流土、管涌、大面积沼泽化、渗水量增大或渗水变浑等异常现象时，可采取下列措施处理：</w:t>
            </w:r>
            <w:r>
              <w:rPr>
                <w:rFonts w:ascii="Times New Roman" w:eastAsia="仿宋" w:hAnsi="Times New Roman" w:hint="eastAsia"/>
                <w:sz w:val="24"/>
                <w:szCs w:val="24"/>
              </w:rPr>
              <w:br/>
            </w:r>
            <w:r>
              <w:rPr>
                <w:rFonts w:ascii="Times New Roman" w:eastAsia="仿宋" w:hAnsi="Times New Roman" w:hint="eastAsia"/>
                <w:sz w:val="24"/>
                <w:szCs w:val="24"/>
              </w:rPr>
              <w:t>在渗漏水部位铺设土工布或天然反滤料，其上</w:t>
            </w:r>
            <w:proofErr w:type="gramStart"/>
            <w:r>
              <w:rPr>
                <w:rFonts w:ascii="Times New Roman" w:eastAsia="仿宋" w:hAnsi="Times New Roman" w:hint="eastAsia"/>
                <w:sz w:val="24"/>
                <w:szCs w:val="24"/>
              </w:rPr>
              <w:t>再以堆石料</w:t>
            </w:r>
            <w:proofErr w:type="gramEnd"/>
            <w:r>
              <w:rPr>
                <w:rFonts w:ascii="Times New Roman" w:eastAsia="仿宋" w:hAnsi="Times New Roman" w:hint="eastAsia"/>
                <w:sz w:val="24"/>
                <w:szCs w:val="24"/>
              </w:rPr>
              <w:t>压坡；</w:t>
            </w:r>
            <w:r>
              <w:rPr>
                <w:rFonts w:ascii="Times New Roman" w:eastAsia="仿宋" w:hAnsi="Times New Roman" w:hint="eastAsia"/>
                <w:sz w:val="24"/>
                <w:szCs w:val="24"/>
              </w:rPr>
              <w:t xml:space="preserve"> </w:t>
            </w:r>
            <w:r>
              <w:rPr>
                <w:rFonts w:ascii="Times New Roman" w:eastAsia="仿宋" w:hAnsi="Times New Roman" w:hint="eastAsia"/>
                <w:sz w:val="24"/>
                <w:szCs w:val="24"/>
              </w:rPr>
              <w:br/>
            </w:r>
            <w:r>
              <w:rPr>
                <w:rFonts w:ascii="Times New Roman" w:eastAsia="仿宋" w:hAnsi="Times New Roman" w:hint="eastAsia"/>
                <w:sz w:val="24"/>
                <w:szCs w:val="24"/>
              </w:rPr>
              <w:t>增设排渗设施，降低浸润线。</w:t>
            </w:r>
            <w:r>
              <w:rPr>
                <w:rFonts w:ascii="Times New Roman" w:eastAsia="仿宋" w:hAnsi="Times New Roman" w:hint="eastAsia"/>
                <w:sz w:val="24"/>
                <w:szCs w:val="24"/>
              </w:rPr>
              <w:br/>
              <w:t>8.2</w:t>
            </w:r>
            <w:r>
              <w:rPr>
                <w:rFonts w:ascii="Times New Roman" w:eastAsia="仿宋" w:hAnsi="Times New Roman" w:hint="eastAsia"/>
                <w:sz w:val="24"/>
                <w:szCs w:val="24"/>
              </w:rPr>
              <w:t>……尾矿库有下列工况之一的为危库：</w:t>
            </w:r>
            <w:r>
              <w:rPr>
                <w:rFonts w:ascii="Times New Roman" w:eastAsia="仿宋" w:hAnsi="Times New Roman" w:hint="eastAsia"/>
                <w:sz w:val="24"/>
                <w:szCs w:val="24"/>
              </w:rPr>
              <w:br/>
            </w:r>
            <w:r>
              <w:rPr>
                <w:rFonts w:ascii="Times New Roman" w:eastAsia="仿宋" w:hAnsi="Times New Roman" w:hint="eastAsia"/>
                <w:sz w:val="24"/>
                <w:szCs w:val="24"/>
              </w:rPr>
              <w:t>坝体出现贯穿性横向裂缝，且出现较大范围管涌、流土变形，坝体出现深层滑动迹象；</w:t>
            </w:r>
          </w:p>
        </w:tc>
      </w:tr>
      <w:tr w:rsidR="008E42FE" w14:paraId="5224B7F9" w14:textId="77777777" w:rsidTr="00967B84">
        <w:trPr>
          <w:trHeight w:val="1200"/>
        </w:trPr>
        <w:tc>
          <w:tcPr>
            <w:tcW w:w="378" w:type="pct"/>
            <w:noWrap/>
            <w:vAlign w:val="center"/>
          </w:tcPr>
          <w:p w14:paraId="76C35317"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lastRenderedPageBreak/>
              <w:t>4-3-4</w:t>
            </w:r>
          </w:p>
        </w:tc>
        <w:tc>
          <w:tcPr>
            <w:tcW w:w="472" w:type="pct"/>
            <w:vMerge/>
            <w:vAlign w:val="center"/>
          </w:tcPr>
          <w:p w14:paraId="3E578BC5" w14:textId="77777777" w:rsidR="008E42FE" w:rsidRDefault="008E42FE" w:rsidP="00967B84">
            <w:pPr>
              <w:spacing w:line="380" w:lineRule="exact"/>
              <w:rPr>
                <w:rFonts w:ascii="Times New Roman" w:eastAsia="黑体" w:hAnsi="Times New Roman"/>
                <w:sz w:val="24"/>
                <w:szCs w:val="24"/>
              </w:rPr>
            </w:pPr>
          </w:p>
        </w:tc>
        <w:tc>
          <w:tcPr>
            <w:tcW w:w="555" w:type="pct"/>
            <w:vAlign w:val="center"/>
          </w:tcPr>
          <w:p w14:paraId="3F99EC7E"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坝肩截水沟</w:t>
            </w:r>
          </w:p>
        </w:tc>
        <w:tc>
          <w:tcPr>
            <w:tcW w:w="3596" w:type="pct"/>
            <w:vAlign w:val="center"/>
          </w:tcPr>
          <w:p w14:paraId="0F127525"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《安全生产法》第三十八条</w:t>
            </w:r>
            <w:r>
              <w:rPr>
                <w:rFonts w:ascii="Times New Roman" w:eastAsia="仿宋" w:hAnsi="Times New Roman" w:hint="eastAsia"/>
                <w:sz w:val="24"/>
                <w:szCs w:val="24"/>
              </w:rPr>
              <w:t xml:space="preserve">  </w:t>
            </w:r>
            <w:r>
              <w:rPr>
                <w:rFonts w:ascii="Times New Roman" w:eastAsia="仿宋" w:hAnsi="Times New Roman" w:hint="eastAsia"/>
                <w:sz w:val="24"/>
                <w:szCs w:val="24"/>
              </w:rPr>
              <w:t>生产经营单位应当建立健全生产安全事故隐患排查治理制度，采取技术、管理措施，及时发现并消除事故隐患。事故隐患排查治理情况应当如实记录，并向从业人员通报。《尾矿库安全技术规程》</w:t>
            </w:r>
            <w:r>
              <w:rPr>
                <w:rFonts w:ascii="Times New Roman" w:eastAsia="仿宋" w:hAnsi="Times New Roman" w:hint="eastAsia"/>
                <w:sz w:val="24"/>
                <w:szCs w:val="24"/>
              </w:rPr>
              <w:t xml:space="preserve">5.3.24  </w:t>
            </w:r>
            <w:r>
              <w:rPr>
                <w:rFonts w:ascii="Times New Roman" w:eastAsia="仿宋" w:hAnsi="Times New Roman" w:hint="eastAsia"/>
                <w:sz w:val="24"/>
                <w:szCs w:val="24"/>
              </w:rPr>
              <w:t>尾矿堆积坝下游坡与两岸山坡结合处应设置截水沟。</w:t>
            </w:r>
            <w:r>
              <w:rPr>
                <w:rFonts w:ascii="Times New Roman" w:eastAsia="仿宋" w:hAnsi="Times New Roman" w:hint="eastAsia"/>
                <w:sz w:val="24"/>
                <w:szCs w:val="24"/>
              </w:rPr>
              <w:br/>
              <w:t xml:space="preserve">7.2.9  </w:t>
            </w:r>
            <w:r>
              <w:rPr>
                <w:rFonts w:ascii="Times New Roman" w:eastAsia="仿宋" w:hAnsi="Times New Roman" w:hint="eastAsia"/>
                <w:sz w:val="24"/>
                <w:szCs w:val="24"/>
              </w:rPr>
              <w:t>检查坝面保护设施。检查坝肩截水沟和坝坡排水沟断面尺寸，沿线山坡稳定性，护砌变形、破损、断裂和磨蚀，沟内淤堵等；检查坝坡土石覆盖保护层实施情况。</w:t>
            </w:r>
          </w:p>
        </w:tc>
      </w:tr>
      <w:tr w:rsidR="008E42FE" w14:paraId="08B4818F" w14:textId="77777777" w:rsidTr="00967B84">
        <w:trPr>
          <w:trHeight w:val="270"/>
        </w:trPr>
        <w:tc>
          <w:tcPr>
            <w:tcW w:w="378" w:type="pct"/>
            <w:noWrap/>
            <w:vAlign w:val="center"/>
          </w:tcPr>
          <w:p w14:paraId="65B2B9C0"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t>4-3-5</w:t>
            </w:r>
          </w:p>
        </w:tc>
        <w:tc>
          <w:tcPr>
            <w:tcW w:w="472" w:type="pct"/>
            <w:vMerge/>
            <w:vAlign w:val="center"/>
          </w:tcPr>
          <w:p w14:paraId="148CE2FA" w14:textId="77777777" w:rsidR="008E42FE" w:rsidRDefault="008E42FE" w:rsidP="00967B84">
            <w:pPr>
              <w:spacing w:line="380" w:lineRule="exact"/>
              <w:rPr>
                <w:rFonts w:ascii="Times New Roman" w:eastAsia="黑体" w:hAnsi="Times New Roman"/>
                <w:sz w:val="24"/>
                <w:szCs w:val="24"/>
              </w:rPr>
            </w:pPr>
          </w:p>
        </w:tc>
        <w:tc>
          <w:tcPr>
            <w:tcW w:w="555" w:type="pct"/>
            <w:vAlign w:val="center"/>
          </w:tcPr>
          <w:p w14:paraId="7BEC5DB2"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坡比</w:t>
            </w:r>
          </w:p>
        </w:tc>
        <w:tc>
          <w:tcPr>
            <w:tcW w:w="3596" w:type="pct"/>
            <w:vAlign w:val="center"/>
          </w:tcPr>
          <w:p w14:paraId="35D35D71"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6.3.2  </w:t>
            </w:r>
            <w:proofErr w:type="gramStart"/>
            <w:r>
              <w:rPr>
                <w:rFonts w:ascii="Times New Roman" w:eastAsia="仿宋" w:hAnsi="Times New Roman" w:hint="eastAsia"/>
                <w:sz w:val="24"/>
                <w:szCs w:val="24"/>
              </w:rPr>
              <w:t>尾矿坝滩顶高程</w:t>
            </w:r>
            <w:proofErr w:type="gramEnd"/>
            <w:r>
              <w:rPr>
                <w:rFonts w:ascii="Times New Roman" w:eastAsia="仿宋" w:hAnsi="Times New Roman" w:hint="eastAsia"/>
                <w:sz w:val="24"/>
                <w:szCs w:val="24"/>
              </w:rPr>
              <w:t>必须满足生产、防汛、冬季冰下放矿和回水要求。尾矿坝堆积坡比</w:t>
            </w:r>
            <w:proofErr w:type="gramStart"/>
            <w:r>
              <w:rPr>
                <w:rFonts w:ascii="Times New Roman" w:eastAsia="仿宋" w:hAnsi="Times New Roman" w:hint="eastAsia"/>
                <w:sz w:val="24"/>
                <w:szCs w:val="24"/>
              </w:rPr>
              <w:t>不得陡于设计</w:t>
            </w:r>
            <w:proofErr w:type="gramEnd"/>
            <w:r>
              <w:rPr>
                <w:rFonts w:ascii="Times New Roman" w:eastAsia="仿宋" w:hAnsi="Times New Roman" w:hint="eastAsia"/>
                <w:sz w:val="24"/>
                <w:szCs w:val="24"/>
              </w:rPr>
              <w:t>规定。</w:t>
            </w:r>
          </w:p>
        </w:tc>
      </w:tr>
      <w:tr w:rsidR="008E42FE" w14:paraId="6D8D7B7A" w14:textId="77777777" w:rsidTr="00967B84">
        <w:trPr>
          <w:trHeight w:val="960"/>
        </w:trPr>
        <w:tc>
          <w:tcPr>
            <w:tcW w:w="378" w:type="pct"/>
            <w:noWrap/>
            <w:vAlign w:val="center"/>
          </w:tcPr>
          <w:p w14:paraId="0FDB05B2"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t>4-3-6</w:t>
            </w:r>
          </w:p>
        </w:tc>
        <w:tc>
          <w:tcPr>
            <w:tcW w:w="472" w:type="pct"/>
            <w:vMerge/>
            <w:vAlign w:val="center"/>
          </w:tcPr>
          <w:p w14:paraId="607640B9" w14:textId="77777777" w:rsidR="008E42FE" w:rsidRDefault="008E42FE" w:rsidP="00967B84">
            <w:pPr>
              <w:spacing w:line="380" w:lineRule="exact"/>
              <w:rPr>
                <w:rFonts w:ascii="Times New Roman" w:eastAsia="黑体" w:hAnsi="Times New Roman"/>
                <w:sz w:val="24"/>
                <w:szCs w:val="24"/>
              </w:rPr>
            </w:pPr>
          </w:p>
        </w:tc>
        <w:tc>
          <w:tcPr>
            <w:tcW w:w="555" w:type="pct"/>
            <w:vAlign w:val="center"/>
          </w:tcPr>
          <w:p w14:paraId="339DE8DA" w14:textId="77777777" w:rsidR="008E42FE" w:rsidRDefault="008E42FE" w:rsidP="00967B84">
            <w:pPr>
              <w:spacing w:line="380" w:lineRule="exact"/>
              <w:rPr>
                <w:rFonts w:ascii="Times New Roman" w:eastAsia="仿宋" w:hAnsi="Times New Roman"/>
                <w:sz w:val="24"/>
                <w:szCs w:val="24"/>
              </w:rPr>
            </w:pPr>
            <w:proofErr w:type="gramStart"/>
            <w:r>
              <w:rPr>
                <w:rFonts w:ascii="Times New Roman" w:eastAsia="仿宋" w:hAnsi="Times New Roman" w:hint="eastAsia"/>
                <w:sz w:val="24"/>
                <w:szCs w:val="24"/>
              </w:rPr>
              <w:t>子坝堆筑</w:t>
            </w:r>
            <w:proofErr w:type="gramEnd"/>
          </w:p>
        </w:tc>
        <w:tc>
          <w:tcPr>
            <w:tcW w:w="3596" w:type="pct"/>
            <w:vAlign w:val="center"/>
          </w:tcPr>
          <w:p w14:paraId="4BFABF66"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《安全生产法》第三十八条</w:t>
            </w:r>
            <w:r>
              <w:rPr>
                <w:rFonts w:ascii="Times New Roman" w:eastAsia="仿宋" w:hAnsi="Times New Roman" w:hint="eastAsia"/>
                <w:sz w:val="24"/>
                <w:szCs w:val="24"/>
              </w:rPr>
              <w:t xml:space="preserve">  </w:t>
            </w:r>
            <w:r>
              <w:rPr>
                <w:rFonts w:ascii="Times New Roman" w:eastAsia="仿宋" w:hAnsi="Times New Roman" w:hint="eastAsia"/>
                <w:sz w:val="24"/>
                <w:szCs w:val="24"/>
              </w:rPr>
              <w:t>生产经营单位应当建立健全生产安全事故隐患排查治理制度，采取技术、管理措施，及时发现并消除事故隐患。事故隐患排查治理情况应当如实记录，并向从业人员通报。《尾矿库安全技术规程》</w:t>
            </w:r>
            <w:r>
              <w:rPr>
                <w:rFonts w:ascii="Times New Roman" w:eastAsia="仿宋" w:hAnsi="Times New Roman" w:hint="eastAsia"/>
                <w:sz w:val="24"/>
                <w:szCs w:val="24"/>
              </w:rPr>
              <w:t>6.3.3</w:t>
            </w:r>
            <w:proofErr w:type="gramStart"/>
            <w:r>
              <w:rPr>
                <w:rFonts w:ascii="Times New Roman" w:eastAsia="仿宋" w:hAnsi="Times New Roman" w:hint="eastAsia"/>
                <w:sz w:val="24"/>
                <w:szCs w:val="24"/>
              </w:rPr>
              <w:t>每期子坝堆筑前</w:t>
            </w:r>
            <w:proofErr w:type="gramEnd"/>
            <w:r>
              <w:rPr>
                <w:rFonts w:ascii="Times New Roman" w:eastAsia="仿宋" w:hAnsi="Times New Roman" w:hint="eastAsia"/>
                <w:sz w:val="24"/>
                <w:szCs w:val="24"/>
              </w:rPr>
              <w:t>必须进行岸坡处理，将树木、树根、草皮、废石、坟墓及其他有害构筑物全部清除。若遇有泉眼、水井、地道或洞穴等．应作妥善处理。清除杂物不得就地堆积，应运到库外。</w:t>
            </w:r>
          </w:p>
        </w:tc>
      </w:tr>
      <w:tr w:rsidR="008E42FE" w14:paraId="12211238" w14:textId="77777777" w:rsidTr="00967B84">
        <w:trPr>
          <w:trHeight w:val="480"/>
        </w:trPr>
        <w:tc>
          <w:tcPr>
            <w:tcW w:w="378" w:type="pct"/>
            <w:noWrap/>
            <w:vAlign w:val="center"/>
          </w:tcPr>
          <w:p w14:paraId="67C6E5D6"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4-3-7</w:t>
            </w:r>
          </w:p>
        </w:tc>
        <w:tc>
          <w:tcPr>
            <w:tcW w:w="472" w:type="pct"/>
            <w:vMerge w:val="restart"/>
            <w:vAlign w:val="center"/>
          </w:tcPr>
          <w:p w14:paraId="546C3FF2"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防排洪情况</w:t>
            </w:r>
          </w:p>
        </w:tc>
        <w:tc>
          <w:tcPr>
            <w:tcW w:w="555" w:type="pct"/>
            <w:vAlign w:val="center"/>
          </w:tcPr>
          <w:p w14:paraId="57DE14C2"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排洪设施运行</w:t>
            </w:r>
          </w:p>
        </w:tc>
        <w:tc>
          <w:tcPr>
            <w:tcW w:w="3596" w:type="pct"/>
            <w:vAlign w:val="center"/>
          </w:tcPr>
          <w:p w14:paraId="7DCF3B40"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《尾矿库安全技术规程》第</w:t>
            </w:r>
            <w:r>
              <w:rPr>
                <w:rFonts w:ascii="Times New Roman" w:eastAsia="仿宋" w:hAnsi="Times New Roman" w:hint="eastAsia"/>
                <w:sz w:val="24"/>
                <w:szCs w:val="24"/>
              </w:rPr>
              <w:t xml:space="preserve">6.4.3  </w:t>
            </w:r>
            <w:r>
              <w:rPr>
                <w:rFonts w:ascii="Times New Roman" w:eastAsia="仿宋" w:hAnsi="Times New Roman" w:hint="eastAsia"/>
                <w:sz w:val="24"/>
                <w:szCs w:val="24"/>
              </w:rPr>
              <w:t>汛期前应对排洪设施进行检查、维修和疏浚，确保排洪设施畅通。根据确定的</w:t>
            </w:r>
            <w:proofErr w:type="gramStart"/>
            <w:r>
              <w:rPr>
                <w:rFonts w:ascii="Times New Roman" w:eastAsia="仿宋" w:hAnsi="Times New Roman" w:hint="eastAsia"/>
                <w:sz w:val="24"/>
                <w:szCs w:val="24"/>
              </w:rPr>
              <w:t>排洪底坎高程</w:t>
            </w:r>
            <w:proofErr w:type="gramEnd"/>
            <w:r>
              <w:rPr>
                <w:rFonts w:ascii="Times New Roman" w:eastAsia="仿宋" w:hAnsi="Times New Roman" w:hint="eastAsia"/>
                <w:sz w:val="24"/>
                <w:szCs w:val="24"/>
              </w:rPr>
              <w:t>，将排洪</w:t>
            </w:r>
            <w:proofErr w:type="gramStart"/>
            <w:r>
              <w:rPr>
                <w:rFonts w:ascii="Times New Roman" w:eastAsia="仿宋" w:hAnsi="Times New Roman" w:hint="eastAsia"/>
                <w:sz w:val="24"/>
                <w:szCs w:val="24"/>
              </w:rPr>
              <w:t>底坎以上</w:t>
            </w:r>
            <w:proofErr w:type="gramEnd"/>
            <w:r>
              <w:rPr>
                <w:rFonts w:ascii="Times New Roman" w:eastAsia="仿宋" w:hAnsi="Times New Roman" w:hint="eastAsia"/>
                <w:sz w:val="24"/>
                <w:szCs w:val="24"/>
              </w:rPr>
              <w:t>1.5</w:t>
            </w:r>
            <w:r>
              <w:rPr>
                <w:rFonts w:ascii="Times New Roman" w:eastAsia="仿宋" w:hAnsi="Times New Roman" w:hint="eastAsia"/>
                <w:sz w:val="24"/>
                <w:szCs w:val="24"/>
              </w:rPr>
              <w:t>倍调洪高度内的挡板全部打开，清除</w:t>
            </w:r>
            <w:proofErr w:type="gramStart"/>
            <w:r>
              <w:rPr>
                <w:rFonts w:ascii="Times New Roman" w:eastAsia="仿宋" w:hAnsi="Times New Roman" w:hint="eastAsia"/>
                <w:sz w:val="24"/>
                <w:szCs w:val="24"/>
              </w:rPr>
              <w:t>排洪口</w:t>
            </w:r>
            <w:proofErr w:type="gramEnd"/>
            <w:r>
              <w:rPr>
                <w:rFonts w:ascii="Times New Roman" w:eastAsia="仿宋" w:hAnsi="Times New Roman" w:hint="eastAsia"/>
                <w:sz w:val="24"/>
                <w:szCs w:val="24"/>
              </w:rPr>
              <w:t>前水面漂浮物</w:t>
            </w:r>
            <w:r>
              <w:rPr>
                <w:rFonts w:ascii="Times New Roman" w:eastAsia="仿宋" w:hAnsi="Times New Roman" w:hint="eastAsia"/>
                <w:sz w:val="24"/>
                <w:szCs w:val="24"/>
              </w:rPr>
              <w:t>;</w:t>
            </w:r>
            <w:r>
              <w:rPr>
                <w:rFonts w:ascii="Times New Roman" w:eastAsia="仿宋" w:hAnsi="Times New Roman" w:hint="eastAsia"/>
                <w:sz w:val="24"/>
                <w:szCs w:val="24"/>
              </w:rPr>
              <w:t>库内设清晰醒目的水位观测标尺，标明止</w:t>
            </w:r>
            <w:proofErr w:type="gramStart"/>
            <w:r>
              <w:rPr>
                <w:rFonts w:ascii="Times New Roman" w:eastAsia="仿宋" w:hAnsi="Times New Roman" w:hint="eastAsia"/>
                <w:sz w:val="24"/>
                <w:szCs w:val="24"/>
              </w:rPr>
              <w:t>常运行</w:t>
            </w:r>
            <w:proofErr w:type="gramEnd"/>
            <w:r>
              <w:rPr>
                <w:rFonts w:ascii="Times New Roman" w:eastAsia="仿宋" w:hAnsi="Times New Roman" w:hint="eastAsia"/>
                <w:sz w:val="24"/>
                <w:szCs w:val="24"/>
              </w:rPr>
              <w:t>水位和警戒水位。</w:t>
            </w:r>
            <w:r>
              <w:rPr>
                <w:rFonts w:ascii="Times New Roman" w:eastAsia="仿宋" w:hAnsi="Times New Roman" w:hint="eastAsia"/>
                <w:sz w:val="24"/>
                <w:szCs w:val="24"/>
              </w:rPr>
              <w:t xml:space="preserve"> </w:t>
            </w:r>
          </w:p>
        </w:tc>
      </w:tr>
      <w:tr w:rsidR="008E42FE" w14:paraId="243B26B5" w14:textId="77777777" w:rsidTr="00967B84">
        <w:trPr>
          <w:trHeight w:val="270"/>
        </w:trPr>
        <w:tc>
          <w:tcPr>
            <w:tcW w:w="378" w:type="pct"/>
            <w:noWrap/>
            <w:vAlign w:val="center"/>
          </w:tcPr>
          <w:p w14:paraId="19C4AD83"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4-3-8</w:t>
            </w:r>
          </w:p>
        </w:tc>
        <w:tc>
          <w:tcPr>
            <w:tcW w:w="472" w:type="pct"/>
            <w:vMerge/>
            <w:vAlign w:val="center"/>
          </w:tcPr>
          <w:p w14:paraId="294132CA" w14:textId="77777777" w:rsidR="008E42FE" w:rsidRDefault="008E42FE" w:rsidP="00967B84">
            <w:pPr>
              <w:spacing w:line="340" w:lineRule="exact"/>
              <w:rPr>
                <w:rFonts w:ascii="Times New Roman" w:eastAsia="仿宋" w:hAnsi="Times New Roman"/>
                <w:sz w:val="24"/>
                <w:szCs w:val="24"/>
              </w:rPr>
            </w:pPr>
          </w:p>
        </w:tc>
        <w:tc>
          <w:tcPr>
            <w:tcW w:w="555" w:type="pct"/>
            <w:vAlign w:val="center"/>
          </w:tcPr>
          <w:p w14:paraId="45462BB3"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浸润线埋深</w:t>
            </w:r>
          </w:p>
        </w:tc>
        <w:tc>
          <w:tcPr>
            <w:tcW w:w="3596" w:type="pct"/>
            <w:vAlign w:val="center"/>
          </w:tcPr>
          <w:p w14:paraId="30075456"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6.5.2 </w:t>
            </w:r>
            <w:r>
              <w:rPr>
                <w:rFonts w:ascii="Times New Roman" w:eastAsia="仿宋" w:hAnsi="Times New Roman" w:hint="eastAsia"/>
                <w:sz w:val="24"/>
                <w:szCs w:val="24"/>
              </w:rPr>
              <w:t>在尾矿</w:t>
            </w:r>
            <w:proofErr w:type="gramStart"/>
            <w:r>
              <w:rPr>
                <w:rFonts w:ascii="Times New Roman" w:eastAsia="仿宋" w:hAnsi="Times New Roman" w:hint="eastAsia"/>
                <w:sz w:val="24"/>
                <w:szCs w:val="24"/>
              </w:rPr>
              <w:t>库运行</w:t>
            </w:r>
            <w:proofErr w:type="gramEnd"/>
            <w:r>
              <w:rPr>
                <w:rFonts w:ascii="Times New Roman" w:eastAsia="仿宋" w:hAnsi="Times New Roman" w:hint="eastAsia"/>
                <w:sz w:val="24"/>
                <w:szCs w:val="24"/>
              </w:rPr>
              <w:t>过程中，如坝体浸润线超过控制线，应经安全技术论证增设或更新排渗设施。</w:t>
            </w:r>
          </w:p>
        </w:tc>
      </w:tr>
      <w:tr w:rsidR="008E42FE" w14:paraId="70ACA274" w14:textId="77777777" w:rsidTr="00967B84">
        <w:trPr>
          <w:trHeight w:val="480"/>
        </w:trPr>
        <w:tc>
          <w:tcPr>
            <w:tcW w:w="378" w:type="pct"/>
            <w:noWrap/>
            <w:vAlign w:val="center"/>
          </w:tcPr>
          <w:p w14:paraId="0C48C1D4" w14:textId="77777777" w:rsidR="008E42FE" w:rsidRDefault="008E42FE" w:rsidP="00967B84">
            <w:pPr>
              <w:spacing w:line="340" w:lineRule="exact"/>
              <w:rPr>
                <w:rFonts w:ascii="Times New Roman" w:eastAsia="黑体" w:hAnsi="Times New Roman"/>
                <w:sz w:val="24"/>
                <w:szCs w:val="24"/>
              </w:rPr>
            </w:pPr>
            <w:r>
              <w:rPr>
                <w:rFonts w:ascii="Times New Roman" w:eastAsia="黑体" w:hAnsi="Times New Roman" w:hint="eastAsia"/>
                <w:sz w:val="24"/>
                <w:szCs w:val="24"/>
              </w:rPr>
              <w:t>4-3-9</w:t>
            </w:r>
          </w:p>
        </w:tc>
        <w:tc>
          <w:tcPr>
            <w:tcW w:w="472" w:type="pct"/>
            <w:vMerge/>
            <w:vAlign w:val="center"/>
          </w:tcPr>
          <w:p w14:paraId="5E408DD9" w14:textId="77777777" w:rsidR="008E42FE" w:rsidRDefault="008E42FE" w:rsidP="00967B84">
            <w:pPr>
              <w:spacing w:line="340" w:lineRule="exact"/>
              <w:rPr>
                <w:rFonts w:ascii="Times New Roman" w:eastAsia="仿宋" w:hAnsi="Times New Roman"/>
                <w:sz w:val="24"/>
                <w:szCs w:val="24"/>
              </w:rPr>
            </w:pPr>
          </w:p>
        </w:tc>
        <w:tc>
          <w:tcPr>
            <w:tcW w:w="555" w:type="pct"/>
            <w:vAlign w:val="center"/>
          </w:tcPr>
          <w:p w14:paraId="6D8EA1A2"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挡水坝</w:t>
            </w:r>
          </w:p>
        </w:tc>
        <w:tc>
          <w:tcPr>
            <w:tcW w:w="3596" w:type="pct"/>
            <w:vAlign w:val="center"/>
          </w:tcPr>
          <w:p w14:paraId="13DBC1F5" w14:textId="77777777" w:rsidR="008E42FE" w:rsidRDefault="008E42FE" w:rsidP="00967B84">
            <w:pPr>
              <w:spacing w:line="340" w:lineRule="exact"/>
              <w:rPr>
                <w:rFonts w:ascii="Times New Roman" w:eastAsia="仿宋" w:hAnsi="Times New Roman"/>
                <w:sz w:val="24"/>
                <w:szCs w:val="24"/>
              </w:rPr>
            </w:pPr>
            <w:r>
              <w:rPr>
                <w:rFonts w:ascii="Times New Roman" w:eastAsia="仿宋" w:hAnsi="Times New Roman" w:hint="eastAsia"/>
                <w:sz w:val="24"/>
                <w:szCs w:val="24"/>
              </w:rPr>
              <w:t>《尾矿库安全技术规程》</w:t>
            </w:r>
            <w:r>
              <w:rPr>
                <w:rFonts w:ascii="Times New Roman" w:eastAsia="仿宋" w:hAnsi="Times New Roman" w:hint="eastAsia"/>
                <w:sz w:val="24"/>
                <w:szCs w:val="24"/>
              </w:rPr>
              <w:t xml:space="preserve">5.3.11  </w:t>
            </w:r>
            <w:proofErr w:type="gramStart"/>
            <w:r>
              <w:rPr>
                <w:rFonts w:ascii="Times New Roman" w:eastAsia="仿宋" w:hAnsi="Times New Roman" w:hint="eastAsia"/>
                <w:sz w:val="24"/>
                <w:szCs w:val="24"/>
              </w:rPr>
              <w:t>尾矿库挡水坝</w:t>
            </w:r>
            <w:proofErr w:type="gramEnd"/>
            <w:r>
              <w:rPr>
                <w:rFonts w:ascii="Times New Roman" w:eastAsia="仿宋" w:hAnsi="Times New Roman" w:hint="eastAsia"/>
                <w:sz w:val="24"/>
                <w:szCs w:val="24"/>
              </w:rPr>
              <w:t>在设计洪水位时安全超高不得小于最小安全超高值、最大风壅水面高度和最大风浪爬高三者之</w:t>
            </w:r>
            <w:proofErr w:type="gramStart"/>
            <w:r>
              <w:rPr>
                <w:rFonts w:ascii="Times New Roman" w:eastAsia="仿宋" w:hAnsi="Times New Roman" w:hint="eastAsia"/>
                <w:sz w:val="24"/>
                <w:szCs w:val="24"/>
              </w:rPr>
              <w:t>和</w:t>
            </w:r>
            <w:proofErr w:type="gramEnd"/>
            <w:r>
              <w:rPr>
                <w:rFonts w:ascii="Times New Roman" w:eastAsia="仿宋" w:hAnsi="Times New Roman" w:hint="eastAsia"/>
                <w:sz w:val="24"/>
                <w:szCs w:val="24"/>
              </w:rPr>
              <w:t>。</w:t>
            </w:r>
          </w:p>
        </w:tc>
      </w:tr>
      <w:tr w:rsidR="008E42FE" w14:paraId="07946C9B" w14:textId="77777777" w:rsidTr="00967B84">
        <w:trPr>
          <w:trHeight w:val="720"/>
        </w:trPr>
        <w:tc>
          <w:tcPr>
            <w:tcW w:w="378" w:type="pct"/>
            <w:noWrap/>
            <w:vAlign w:val="center"/>
          </w:tcPr>
          <w:p w14:paraId="29E11CCD"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lastRenderedPageBreak/>
              <w:t>4-3-10</w:t>
            </w:r>
          </w:p>
        </w:tc>
        <w:tc>
          <w:tcPr>
            <w:tcW w:w="472" w:type="pct"/>
            <w:vMerge/>
            <w:vAlign w:val="center"/>
          </w:tcPr>
          <w:p w14:paraId="3C1AA43D" w14:textId="77777777" w:rsidR="008E42FE" w:rsidRDefault="008E42FE" w:rsidP="00967B84">
            <w:pPr>
              <w:spacing w:line="380" w:lineRule="exact"/>
              <w:rPr>
                <w:rFonts w:ascii="Times New Roman" w:eastAsia="仿宋" w:hAnsi="Times New Roman"/>
                <w:sz w:val="24"/>
                <w:szCs w:val="24"/>
              </w:rPr>
            </w:pPr>
          </w:p>
        </w:tc>
        <w:tc>
          <w:tcPr>
            <w:tcW w:w="555" w:type="pct"/>
            <w:noWrap/>
            <w:vAlign w:val="center"/>
          </w:tcPr>
          <w:p w14:paraId="651B81BD"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防洪物资</w:t>
            </w:r>
          </w:p>
        </w:tc>
        <w:tc>
          <w:tcPr>
            <w:tcW w:w="3596" w:type="pct"/>
            <w:vAlign w:val="center"/>
          </w:tcPr>
          <w:p w14:paraId="6B4D17BC"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《尾矿库安全监督管理规定》第二十一条</w:t>
            </w:r>
            <w:r>
              <w:rPr>
                <w:rFonts w:ascii="Times New Roman" w:eastAsia="仿宋" w:hAnsi="Times New Roman" w:hint="eastAsia"/>
                <w:sz w:val="24"/>
                <w:szCs w:val="24"/>
              </w:rPr>
              <w:t xml:space="preserve">  </w:t>
            </w:r>
            <w:r>
              <w:rPr>
                <w:rFonts w:ascii="Times New Roman" w:eastAsia="仿宋" w:hAnsi="Times New Roman" w:hint="eastAsia"/>
                <w:sz w:val="24"/>
                <w:szCs w:val="24"/>
              </w:rPr>
              <w:t>生产经营单位应当建立健全防汛责任制，实施</w:t>
            </w:r>
            <w:r>
              <w:rPr>
                <w:rFonts w:ascii="Times New Roman" w:eastAsia="仿宋" w:hAnsi="Times New Roman" w:hint="eastAsia"/>
                <w:sz w:val="24"/>
                <w:szCs w:val="24"/>
              </w:rPr>
              <w:t>24</w:t>
            </w:r>
            <w:r>
              <w:rPr>
                <w:rFonts w:ascii="Times New Roman" w:eastAsia="仿宋" w:hAnsi="Times New Roman" w:hint="eastAsia"/>
                <w:sz w:val="24"/>
                <w:szCs w:val="24"/>
              </w:rPr>
              <w:t>小时监测监控和值班值守，并针对可能发生的垮坝、漫顶、排洪设施损毁等生产安全事故和影响尾矿</w:t>
            </w:r>
            <w:proofErr w:type="gramStart"/>
            <w:r>
              <w:rPr>
                <w:rFonts w:ascii="Times New Roman" w:eastAsia="仿宋" w:hAnsi="Times New Roman" w:hint="eastAsia"/>
                <w:sz w:val="24"/>
                <w:szCs w:val="24"/>
              </w:rPr>
              <w:t>库运行</w:t>
            </w:r>
            <w:proofErr w:type="gramEnd"/>
            <w:r>
              <w:rPr>
                <w:rFonts w:ascii="Times New Roman" w:eastAsia="仿宋" w:hAnsi="Times New Roman" w:hint="eastAsia"/>
                <w:sz w:val="24"/>
                <w:szCs w:val="24"/>
              </w:rPr>
              <w:t>的洪水、泥石流、山体滑坡、地震等重大险情制定并及时修订应急救援预案，配备必要的应急救援器材、设备，放置在便于应急时使用的地方。</w:t>
            </w:r>
          </w:p>
        </w:tc>
      </w:tr>
      <w:tr w:rsidR="008E42FE" w14:paraId="06F79319" w14:textId="77777777" w:rsidTr="00967B84">
        <w:trPr>
          <w:trHeight w:val="480"/>
        </w:trPr>
        <w:tc>
          <w:tcPr>
            <w:tcW w:w="378" w:type="pct"/>
            <w:noWrap/>
            <w:vAlign w:val="center"/>
          </w:tcPr>
          <w:p w14:paraId="64171999"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t>4-3-11</w:t>
            </w:r>
          </w:p>
        </w:tc>
        <w:tc>
          <w:tcPr>
            <w:tcW w:w="472" w:type="pct"/>
            <w:vMerge w:val="restart"/>
            <w:noWrap/>
            <w:vAlign w:val="center"/>
          </w:tcPr>
          <w:p w14:paraId="653DF1A0"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t>安全监测</w:t>
            </w:r>
          </w:p>
        </w:tc>
        <w:tc>
          <w:tcPr>
            <w:tcW w:w="555" w:type="pct"/>
            <w:vAlign w:val="center"/>
          </w:tcPr>
          <w:p w14:paraId="146B684F"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人工安全监测设施</w:t>
            </w:r>
          </w:p>
        </w:tc>
        <w:tc>
          <w:tcPr>
            <w:tcW w:w="3596" w:type="pct"/>
            <w:vAlign w:val="center"/>
          </w:tcPr>
          <w:p w14:paraId="778D68BA"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《尾矿设施设计规范》</w:t>
            </w:r>
            <w:r>
              <w:rPr>
                <w:rFonts w:ascii="Times New Roman" w:eastAsia="仿宋" w:hAnsi="Times New Roman" w:hint="eastAsia"/>
                <w:sz w:val="24"/>
                <w:szCs w:val="24"/>
              </w:rPr>
              <w:t xml:space="preserve">3.4.1 </w:t>
            </w:r>
            <w:r>
              <w:rPr>
                <w:rFonts w:ascii="Times New Roman" w:eastAsia="仿宋" w:hAnsi="Times New Roman" w:hint="eastAsia"/>
                <w:sz w:val="24"/>
                <w:szCs w:val="24"/>
              </w:rPr>
              <w:t>三等及三等以上</w:t>
            </w:r>
            <w:proofErr w:type="gramStart"/>
            <w:r>
              <w:rPr>
                <w:rFonts w:ascii="Times New Roman" w:eastAsia="仿宋" w:hAnsi="Times New Roman" w:hint="eastAsia"/>
                <w:sz w:val="24"/>
                <w:szCs w:val="24"/>
              </w:rPr>
              <w:t>尾矿库应设置</w:t>
            </w:r>
            <w:proofErr w:type="gramEnd"/>
            <w:r>
              <w:rPr>
                <w:rFonts w:ascii="Times New Roman" w:eastAsia="仿宋" w:hAnsi="Times New Roman" w:hint="eastAsia"/>
                <w:sz w:val="24"/>
                <w:szCs w:val="24"/>
              </w:rPr>
              <w:t>人工监测与自动监测相结合的安全监测设施。</w:t>
            </w:r>
          </w:p>
        </w:tc>
      </w:tr>
      <w:tr w:rsidR="008E42FE" w14:paraId="76CC647F" w14:textId="77777777" w:rsidTr="00967B84">
        <w:trPr>
          <w:trHeight w:val="480"/>
        </w:trPr>
        <w:tc>
          <w:tcPr>
            <w:tcW w:w="378" w:type="pct"/>
            <w:noWrap/>
            <w:vAlign w:val="center"/>
          </w:tcPr>
          <w:p w14:paraId="62D2CC5E" w14:textId="77777777" w:rsidR="008E42FE" w:rsidRDefault="008E42FE" w:rsidP="00967B84">
            <w:pPr>
              <w:spacing w:line="380" w:lineRule="exact"/>
              <w:rPr>
                <w:rFonts w:ascii="Times New Roman" w:eastAsia="黑体" w:hAnsi="Times New Roman"/>
                <w:sz w:val="24"/>
                <w:szCs w:val="24"/>
              </w:rPr>
            </w:pPr>
            <w:r>
              <w:rPr>
                <w:rFonts w:ascii="Times New Roman" w:eastAsia="黑体" w:hAnsi="Times New Roman" w:hint="eastAsia"/>
                <w:sz w:val="24"/>
                <w:szCs w:val="24"/>
              </w:rPr>
              <w:t>4-3-12</w:t>
            </w:r>
          </w:p>
        </w:tc>
        <w:tc>
          <w:tcPr>
            <w:tcW w:w="472" w:type="pct"/>
            <w:vMerge/>
            <w:vAlign w:val="center"/>
          </w:tcPr>
          <w:p w14:paraId="4BF72B62" w14:textId="77777777" w:rsidR="008E42FE" w:rsidRDefault="008E42FE" w:rsidP="00967B84">
            <w:pPr>
              <w:spacing w:line="380" w:lineRule="exact"/>
              <w:rPr>
                <w:rFonts w:ascii="Times New Roman" w:eastAsia="仿宋" w:hAnsi="Times New Roman"/>
                <w:sz w:val="24"/>
                <w:szCs w:val="24"/>
              </w:rPr>
            </w:pPr>
          </w:p>
        </w:tc>
        <w:tc>
          <w:tcPr>
            <w:tcW w:w="555" w:type="pct"/>
            <w:vAlign w:val="center"/>
          </w:tcPr>
          <w:p w14:paraId="64482464"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在线监测系统安装</w:t>
            </w:r>
          </w:p>
        </w:tc>
        <w:tc>
          <w:tcPr>
            <w:tcW w:w="3596" w:type="pct"/>
            <w:vAlign w:val="center"/>
          </w:tcPr>
          <w:p w14:paraId="3EA90FB5" w14:textId="77777777" w:rsidR="008E42FE" w:rsidRDefault="008E42FE" w:rsidP="00967B84">
            <w:pPr>
              <w:spacing w:line="380" w:lineRule="exact"/>
              <w:rPr>
                <w:rFonts w:ascii="Times New Roman" w:eastAsia="仿宋" w:hAnsi="Times New Roman"/>
                <w:sz w:val="24"/>
                <w:szCs w:val="24"/>
              </w:rPr>
            </w:pPr>
            <w:r>
              <w:rPr>
                <w:rFonts w:ascii="Times New Roman" w:eastAsia="仿宋" w:hAnsi="Times New Roman" w:hint="eastAsia"/>
                <w:sz w:val="24"/>
                <w:szCs w:val="24"/>
              </w:rPr>
              <w:t>《尾矿库安全监督管理规定》第八条：</w:t>
            </w:r>
            <w:r>
              <w:rPr>
                <w:rFonts w:ascii="Times New Roman" w:eastAsia="仿宋" w:hAnsi="Times New Roman" w:hint="eastAsia"/>
                <w:sz w:val="24"/>
                <w:szCs w:val="24"/>
              </w:rPr>
              <w:br/>
            </w:r>
            <w:r>
              <w:rPr>
                <w:rFonts w:ascii="Times New Roman" w:eastAsia="仿宋" w:hAnsi="Times New Roman" w:hint="eastAsia"/>
                <w:sz w:val="24"/>
                <w:szCs w:val="24"/>
              </w:rPr>
              <w:t>一等、二等、三等尾矿</w:t>
            </w:r>
            <w:proofErr w:type="gramStart"/>
            <w:r>
              <w:rPr>
                <w:rFonts w:ascii="Times New Roman" w:eastAsia="仿宋" w:hAnsi="Times New Roman" w:hint="eastAsia"/>
                <w:sz w:val="24"/>
                <w:szCs w:val="24"/>
              </w:rPr>
              <w:t>库应当</w:t>
            </w:r>
            <w:proofErr w:type="gramEnd"/>
            <w:r>
              <w:rPr>
                <w:rFonts w:ascii="Times New Roman" w:eastAsia="仿宋" w:hAnsi="Times New Roman" w:hint="eastAsia"/>
                <w:sz w:val="24"/>
                <w:szCs w:val="24"/>
              </w:rPr>
              <w:t>安装在线监测系统。</w:t>
            </w:r>
          </w:p>
        </w:tc>
      </w:tr>
    </w:tbl>
    <w:p w14:paraId="1A3862DC" w14:textId="77777777" w:rsidR="008E42FE" w:rsidRDefault="008E42FE" w:rsidP="008E42FE">
      <w:pPr>
        <w:rPr>
          <w:rFonts w:ascii="Times New Roman" w:hAnsi="Times New Roman"/>
        </w:rPr>
      </w:pPr>
    </w:p>
    <w:p w14:paraId="00355C2E" w14:textId="77777777" w:rsidR="008E42FE" w:rsidRDefault="008E42FE" w:rsidP="008E42FE">
      <w:pPr>
        <w:spacing w:line="520" w:lineRule="exact"/>
        <w:rPr>
          <w:rFonts w:ascii="Times New Roman" w:eastAsia="黑体" w:hAnsi="Times New Roman"/>
          <w:sz w:val="32"/>
          <w:szCs w:val="32"/>
        </w:rPr>
      </w:pPr>
    </w:p>
    <w:p w14:paraId="548BC761" w14:textId="77777777" w:rsidR="0078670F" w:rsidRPr="008E42FE" w:rsidRDefault="0078670F"/>
    <w:sectPr w:rsidR="0078670F" w:rsidRPr="008E42FE" w:rsidSect="008E42F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8A7CF" w14:textId="77777777" w:rsidR="00AD59FC" w:rsidRDefault="00AD59FC" w:rsidP="008E42FE">
      <w:r>
        <w:separator/>
      </w:r>
    </w:p>
  </w:endnote>
  <w:endnote w:type="continuationSeparator" w:id="0">
    <w:p w14:paraId="67B133F7" w14:textId="77777777" w:rsidR="00AD59FC" w:rsidRDefault="00AD59FC" w:rsidP="008E4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serif)">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_GB2312">
    <w:altName w:val="Courier New"/>
    <w:charset w:val="00"/>
    <w:family w:val="auto"/>
    <w:pitch w:val="default"/>
    <w:sig w:usb0="00000000" w:usb1="00000000" w:usb2="00000000" w:usb3="00000000" w:csb0="00000001" w:csb1="00000000"/>
  </w:font>
  <w:font w:name="MicrosoftYaHe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0ED50" w14:textId="77777777" w:rsidR="00AD59FC" w:rsidRDefault="00AD59FC" w:rsidP="008E42FE">
      <w:r>
        <w:separator/>
      </w:r>
    </w:p>
  </w:footnote>
  <w:footnote w:type="continuationSeparator" w:id="0">
    <w:p w14:paraId="0D4DDD2A" w14:textId="77777777" w:rsidR="00AD59FC" w:rsidRDefault="00AD59FC" w:rsidP="008E4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3428E4"/>
    <w:multiLevelType w:val="singleLevel"/>
    <w:tmpl w:val="843428E4"/>
    <w:lvl w:ilvl="0">
      <w:start w:val="1"/>
      <w:numFmt w:val="decimal"/>
      <w:lvlText w:val="%1."/>
      <w:lvlJc w:val="left"/>
      <w:pPr>
        <w:ind w:left="425" w:hanging="425"/>
      </w:pPr>
      <w:rPr>
        <w:rFonts w:hint="default"/>
      </w:rPr>
    </w:lvl>
  </w:abstractNum>
  <w:abstractNum w:abstractNumId="1" w15:restartNumberingAfterBreak="0">
    <w:nsid w:val="84CA8506"/>
    <w:multiLevelType w:val="singleLevel"/>
    <w:tmpl w:val="84CA8506"/>
    <w:lvl w:ilvl="0">
      <w:start w:val="1"/>
      <w:numFmt w:val="decimal"/>
      <w:suff w:val="nothing"/>
      <w:lvlText w:val="%1．"/>
      <w:lvlJc w:val="left"/>
      <w:pPr>
        <w:ind w:left="0" w:firstLine="0"/>
      </w:pPr>
      <w:rPr>
        <w:rFonts w:hint="default"/>
      </w:rPr>
    </w:lvl>
  </w:abstractNum>
  <w:abstractNum w:abstractNumId="2" w15:restartNumberingAfterBreak="0">
    <w:nsid w:val="87457BB5"/>
    <w:multiLevelType w:val="singleLevel"/>
    <w:tmpl w:val="87457BB5"/>
    <w:lvl w:ilvl="0">
      <w:start w:val="1"/>
      <w:numFmt w:val="decimal"/>
      <w:suff w:val="nothing"/>
      <w:lvlText w:val="%1．"/>
      <w:lvlJc w:val="left"/>
      <w:pPr>
        <w:ind w:left="0" w:firstLine="0"/>
      </w:pPr>
      <w:rPr>
        <w:rFonts w:hint="default"/>
      </w:rPr>
    </w:lvl>
  </w:abstractNum>
  <w:abstractNum w:abstractNumId="3" w15:restartNumberingAfterBreak="0">
    <w:nsid w:val="880E887E"/>
    <w:multiLevelType w:val="singleLevel"/>
    <w:tmpl w:val="880E887E"/>
    <w:lvl w:ilvl="0">
      <w:start w:val="1"/>
      <w:numFmt w:val="decimal"/>
      <w:suff w:val="nothing"/>
      <w:lvlText w:val="%1．"/>
      <w:lvlJc w:val="left"/>
      <w:pPr>
        <w:ind w:left="0" w:firstLine="0"/>
      </w:pPr>
      <w:rPr>
        <w:rFonts w:hint="default"/>
      </w:rPr>
    </w:lvl>
  </w:abstractNum>
  <w:abstractNum w:abstractNumId="4" w15:restartNumberingAfterBreak="0">
    <w:nsid w:val="8A4CA55B"/>
    <w:multiLevelType w:val="singleLevel"/>
    <w:tmpl w:val="8A4CA55B"/>
    <w:lvl w:ilvl="0">
      <w:start w:val="1"/>
      <w:numFmt w:val="decimal"/>
      <w:suff w:val="nothing"/>
      <w:lvlText w:val="%1．"/>
      <w:lvlJc w:val="left"/>
      <w:pPr>
        <w:ind w:left="0" w:firstLine="283"/>
      </w:pPr>
      <w:rPr>
        <w:rFonts w:hint="default"/>
      </w:rPr>
    </w:lvl>
  </w:abstractNum>
  <w:abstractNum w:abstractNumId="5" w15:restartNumberingAfterBreak="0">
    <w:nsid w:val="8ED91598"/>
    <w:multiLevelType w:val="singleLevel"/>
    <w:tmpl w:val="8ED91598"/>
    <w:lvl w:ilvl="0">
      <w:start w:val="2"/>
      <w:numFmt w:val="chineseCounting"/>
      <w:suff w:val="nothing"/>
      <w:lvlText w:val="%1、"/>
      <w:lvlJc w:val="left"/>
      <w:rPr>
        <w:rFonts w:hint="eastAsia"/>
      </w:rPr>
    </w:lvl>
  </w:abstractNum>
  <w:abstractNum w:abstractNumId="6" w15:restartNumberingAfterBreak="0">
    <w:nsid w:val="8EFEA77F"/>
    <w:multiLevelType w:val="singleLevel"/>
    <w:tmpl w:val="8EFEA77F"/>
    <w:lvl w:ilvl="0">
      <w:start w:val="4"/>
      <w:numFmt w:val="chineseCounting"/>
      <w:suff w:val="nothing"/>
      <w:lvlText w:val="%1、"/>
      <w:lvlJc w:val="left"/>
      <w:rPr>
        <w:rFonts w:hint="eastAsia"/>
      </w:rPr>
    </w:lvl>
  </w:abstractNum>
  <w:abstractNum w:abstractNumId="7" w15:restartNumberingAfterBreak="0">
    <w:nsid w:val="91A5AF72"/>
    <w:multiLevelType w:val="singleLevel"/>
    <w:tmpl w:val="91A5AF72"/>
    <w:lvl w:ilvl="0">
      <w:start w:val="1"/>
      <w:numFmt w:val="decimal"/>
      <w:suff w:val="nothing"/>
      <w:lvlText w:val="%1．"/>
      <w:lvlJc w:val="left"/>
      <w:pPr>
        <w:ind w:left="0" w:firstLine="0"/>
      </w:pPr>
      <w:rPr>
        <w:rFonts w:hint="default"/>
      </w:rPr>
    </w:lvl>
  </w:abstractNum>
  <w:abstractNum w:abstractNumId="8" w15:restartNumberingAfterBreak="0">
    <w:nsid w:val="9C045DC6"/>
    <w:multiLevelType w:val="singleLevel"/>
    <w:tmpl w:val="9C045DC6"/>
    <w:lvl w:ilvl="0">
      <w:start w:val="1"/>
      <w:numFmt w:val="decimal"/>
      <w:lvlText w:val="%1."/>
      <w:lvlJc w:val="left"/>
      <w:pPr>
        <w:tabs>
          <w:tab w:val="num" w:pos="312"/>
        </w:tabs>
        <w:ind w:left="0" w:firstLine="0"/>
      </w:pPr>
    </w:lvl>
  </w:abstractNum>
  <w:abstractNum w:abstractNumId="9" w15:restartNumberingAfterBreak="0">
    <w:nsid w:val="9F3298B7"/>
    <w:multiLevelType w:val="singleLevel"/>
    <w:tmpl w:val="9F3298B7"/>
    <w:lvl w:ilvl="0">
      <w:start w:val="1"/>
      <w:numFmt w:val="decimal"/>
      <w:suff w:val="nothing"/>
      <w:lvlText w:val="%1．"/>
      <w:lvlJc w:val="left"/>
      <w:pPr>
        <w:ind w:left="0" w:firstLine="0"/>
      </w:pPr>
      <w:rPr>
        <w:rFonts w:hint="default"/>
      </w:rPr>
    </w:lvl>
  </w:abstractNum>
  <w:abstractNum w:abstractNumId="10" w15:restartNumberingAfterBreak="0">
    <w:nsid w:val="A4CEAA0C"/>
    <w:multiLevelType w:val="singleLevel"/>
    <w:tmpl w:val="A4CEAA0C"/>
    <w:lvl w:ilvl="0">
      <w:start w:val="1"/>
      <w:numFmt w:val="decimal"/>
      <w:lvlText w:val="%1."/>
      <w:lvlJc w:val="left"/>
      <w:pPr>
        <w:tabs>
          <w:tab w:val="num" w:pos="312"/>
        </w:tabs>
        <w:ind w:left="0" w:firstLine="0"/>
      </w:pPr>
    </w:lvl>
  </w:abstractNum>
  <w:abstractNum w:abstractNumId="11" w15:restartNumberingAfterBreak="0">
    <w:nsid w:val="A83B8692"/>
    <w:multiLevelType w:val="singleLevel"/>
    <w:tmpl w:val="A83B8692"/>
    <w:lvl w:ilvl="0">
      <w:start w:val="1"/>
      <w:numFmt w:val="decimal"/>
      <w:suff w:val="nothing"/>
      <w:lvlText w:val="%1．"/>
      <w:lvlJc w:val="left"/>
      <w:pPr>
        <w:ind w:left="0" w:firstLine="0"/>
      </w:pPr>
      <w:rPr>
        <w:rFonts w:hint="default"/>
      </w:rPr>
    </w:lvl>
  </w:abstractNum>
  <w:abstractNum w:abstractNumId="12" w15:restartNumberingAfterBreak="0">
    <w:nsid w:val="B1767746"/>
    <w:multiLevelType w:val="singleLevel"/>
    <w:tmpl w:val="B1767746"/>
    <w:lvl w:ilvl="0">
      <w:start w:val="1"/>
      <w:numFmt w:val="decimal"/>
      <w:suff w:val="nothing"/>
      <w:lvlText w:val="%1．"/>
      <w:lvlJc w:val="left"/>
      <w:pPr>
        <w:ind w:left="0" w:firstLine="0"/>
      </w:pPr>
      <w:rPr>
        <w:rFonts w:hint="default"/>
      </w:rPr>
    </w:lvl>
  </w:abstractNum>
  <w:abstractNum w:abstractNumId="13" w15:restartNumberingAfterBreak="0">
    <w:nsid w:val="BF01CD54"/>
    <w:multiLevelType w:val="singleLevel"/>
    <w:tmpl w:val="BF01CD54"/>
    <w:lvl w:ilvl="0">
      <w:start w:val="1"/>
      <w:numFmt w:val="decimal"/>
      <w:lvlText w:val="%1."/>
      <w:lvlJc w:val="left"/>
      <w:pPr>
        <w:ind w:left="425" w:hanging="425"/>
      </w:pPr>
      <w:rPr>
        <w:rFonts w:hint="default"/>
      </w:rPr>
    </w:lvl>
  </w:abstractNum>
  <w:abstractNum w:abstractNumId="14" w15:restartNumberingAfterBreak="0">
    <w:nsid w:val="BFC043F7"/>
    <w:multiLevelType w:val="singleLevel"/>
    <w:tmpl w:val="BFC043F7"/>
    <w:lvl w:ilvl="0">
      <w:start w:val="1"/>
      <w:numFmt w:val="decimal"/>
      <w:suff w:val="nothing"/>
      <w:lvlText w:val="%1．"/>
      <w:lvlJc w:val="left"/>
      <w:pPr>
        <w:ind w:left="0" w:firstLine="0"/>
      </w:pPr>
      <w:rPr>
        <w:rFonts w:hint="default"/>
      </w:rPr>
    </w:lvl>
  </w:abstractNum>
  <w:abstractNum w:abstractNumId="15" w15:restartNumberingAfterBreak="0">
    <w:nsid w:val="C03560EB"/>
    <w:multiLevelType w:val="singleLevel"/>
    <w:tmpl w:val="C03560EB"/>
    <w:lvl w:ilvl="0">
      <w:start w:val="1"/>
      <w:numFmt w:val="decimal"/>
      <w:suff w:val="nothing"/>
      <w:lvlText w:val="%1．"/>
      <w:lvlJc w:val="left"/>
      <w:pPr>
        <w:ind w:left="0" w:firstLine="0"/>
      </w:pPr>
      <w:rPr>
        <w:rFonts w:hint="default"/>
      </w:rPr>
    </w:lvl>
  </w:abstractNum>
  <w:abstractNum w:abstractNumId="16" w15:restartNumberingAfterBreak="0">
    <w:nsid w:val="C3FBD601"/>
    <w:multiLevelType w:val="singleLevel"/>
    <w:tmpl w:val="C3FBD601"/>
    <w:lvl w:ilvl="0">
      <w:start w:val="1"/>
      <w:numFmt w:val="decimal"/>
      <w:suff w:val="nothing"/>
      <w:lvlText w:val="%1．"/>
      <w:lvlJc w:val="left"/>
      <w:pPr>
        <w:ind w:left="0" w:firstLine="0"/>
      </w:pPr>
      <w:rPr>
        <w:rFonts w:hint="default"/>
      </w:rPr>
    </w:lvl>
  </w:abstractNum>
  <w:abstractNum w:abstractNumId="17" w15:restartNumberingAfterBreak="0">
    <w:nsid w:val="C6E90A58"/>
    <w:multiLevelType w:val="singleLevel"/>
    <w:tmpl w:val="C6E90A58"/>
    <w:lvl w:ilvl="0">
      <w:start w:val="1"/>
      <w:numFmt w:val="decimal"/>
      <w:suff w:val="nothing"/>
      <w:lvlText w:val="%1．"/>
      <w:lvlJc w:val="left"/>
      <w:pPr>
        <w:ind w:left="0" w:firstLine="0"/>
      </w:pPr>
      <w:rPr>
        <w:rFonts w:hint="default"/>
      </w:rPr>
    </w:lvl>
  </w:abstractNum>
  <w:abstractNum w:abstractNumId="18" w15:restartNumberingAfterBreak="0">
    <w:nsid w:val="C88F3DDA"/>
    <w:multiLevelType w:val="singleLevel"/>
    <w:tmpl w:val="C88F3DDA"/>
    <w:lvl w:ilvl="0">
      <w:start w:val="11"/>
      <w:numFmt w:val="decimal"/>
      <w:suff w:val="nothing"/>
      <w:lvlText w:val="%1、"/>
      <w:lvlJc w:val="left"/>
    </w:lvl>
  </w:abstractNum>
  <w:abstractNum w:abstractNumId="19" w15:restartNumberingAfterBreak="0">
    <w:nsid w:val="CBFD53E6"/>
    <w:multiLevelType w:val="singleLevel"/>
    <w:tmpl w:val="CBFD53E6"/>
    <w:lvl w:ilvl="0">
      <w:start w:val="1"/>
      <w:numFmt w:val="decimal"/>
      <w:suff w:val="nothing"/>
      <w:lvlText w:val="%1．"/>
      <w:lvlJc w:val="left"/>
      <w:pPr>
        <w:ind w:left="0" w:firstLine="0"/>
      </w:pPr>
      <w:rPr>
        <w:rFonts w:hint="default"/>
      </w:rPr>
    </w:lvl>
  </w:abstractNum>
  <w:abstractNum w:abstractNumId="20" w15:restartNumberingAfterBreak="0">
    <w:nsid w:val="CCA96907"/>
    <w:multiLevelType w:val="singleLevel"/>
    <w:tmpl w:val="CCA96907"/>
    <w:lvl w:ilvl="0">
      <w:start w:val="1"/>
      <w:numFmt w:val="decimal"/>
      <w:lvlText w:val="%1."/>
      <w:lvlJc w:val="left"/>
      <w:pPr>
        <w:ind w:left="425" w:hanging="425"/>
      </w:pPr>
      <w:rPr>
        <w:rFonts w:hint="default"/>
      </w:rPr>
    </w:lvl>
  </w:abstractNum>
  <w:abstractNum w:abstractNumId="21" w15:restartNumberingAfterBreak="0">
    <w:nsid w:val="E07C7682"/>
    <w:multiLevelType w:val="singleLevel"/>
    <w:tmpl w:val="E07C7682"/>
    <w:lvl w:ilvl="0">
      <w:start w:val="1"/>
      <w:numFmt w:val="decimal"/>
      <w:suff w:val="nothing"/>
      <w:lvlText w:val="%1．"/>
      <w:lvlJc w:val="left"/>
      <w:pPr>
        <w:ind w:left="0" w:firstLine="0"/>
      </w:pPr>
      <w:rPr>
        <w:rFonts w:hint="default"/>
      </w:rPr>
    </w:lvl>
  </w:abstractNum>
  <w:abstractNum w:abstractNumId="22" w15:restartNumberingAfterBreak="0">
    <w:nsid w:val="E89F789F"/>
    <w:multiLevelType w:val="singleLevel"/>
    <w:tmpl w:val="E89F789F"/>
    <w:lvl w:ilvl="0">
      <w:start w:val="1"/>
      <w:numFmt w:val="decimal"/>
      <w:suff w:val="nothing"/>
      <w:lvlText w:val="%1．"/>
      <w:lvlJc w:val="left"/>
      <w:pPr>
        <w:ind w:left="0" w:firstLine="0"/>
      </w:pPr>
      <w:rPr>
        <w:rFonts w:hint="default"/>
      </w:rPr>
    </w:lvl>
  </w:abstractNum>
  <w:abstractNum w:abstractNumId="23" w15:restartNumberingAfterBreak="0">
    <w:nsid w:val="F550462A"/>
    <w:multiLevelType w:val="singleLevel"/>
    <w:tmpl w:val="F550462A"/>
    <w:lvl w:ilvl="0">
      <w:start w:val="1"/>
      <w:numFmt w:val="decimal"/>
      <w:suff w:val="nothing"/>
      <w:lvlText w:val="%1．"/>
      <w:lvlJc w:val="left"/>
      <w:pPr>
        <w:ind w:left="0" w:firstLine="0"/>
      </w:pPr>
      <w:rPr>
        <w:rFonts w:hint="default"/>
      </w:rPr>
    </w:lvl>
  </w:abstractNum>
  <w:abstractNum w:abstractNumId="24" w15:restartNumberingAfterBreak="0">
    <w:nsid w:val="0000000A"/>
    <w:multiLevelType w:val="singleLevel"/>
    <w:tmpl w:val="0000000A"/>
    <w:lvl w:ilvl="0">
      <w:start w:val="1"/>
      <w:numFmt w:val="decimal"/>
      <w:suff w:val="nothing"/>
      <w:lvlText w:val="%1."/>
      <w:lvlJc w:val="left"/>
    </w:lvl>
  </w:abstractNum>
  <w:abstractNum w:abstractNumId="25" w15:restartNumberingAfterBreak="0">
    <w:nsid w:val="00173339"/>
    <w:multiLevelType w:val="singleLevel"/>
    <w:tmpl w:val="00173339"/>
    <w:lvl w:ilvl="0">
      <w:start w:val="1"/>
      <w:numFmt w:val="decimal"/>
      <w:suff w:val="nothing"/>
      <w:lvlText w:val="%1．"/>
      <w:lvlJc w:val="left"/>
      <w:pPr>
        <w:ind w:left="0" w:firstLine="0"/>
      </w:pPr>
      <w:rPr>
        <w:rFonts w:hint="default"/>
      </w:rPr>
    </w:lvl>
  </w:abstractNum>
  <w:abstractNum w:abstractNumId="26" w15:restartNumberingAfterBreak="0">
    <w:nsid w:val="06176F38"/>
    <w:multiLevelType w:val="singleLevel"/>
    <w:tmpl w:val="06176F38"/>
    <w:lvl w:ilvl="0">
      <w:start w:val="1"/>
      <w:numFmt w:val="decimal"/>
      <w:suff w:val="nothing"/>
      <w:lvlText w:val="%1．"/>
      <w:lvlJc w:val="left"/>
      <w:pPr>
        <w:ind w:left="0" w:firstLine="0"/>
      </w:pPr>
      <w:rPr>
        <w:rFonts w:hint="default"/>
      </w:rPr>
    </w:lvl>
  </w:abstractNum>
  <w:abstractNum w:abstractNumId="27" w15:restartNumberingAfterBreak="0">
    <w:nsid w:val="15263C18"/>
    <w:multiLevelType w:val="singleLevel"/>
    <w:tmpl w:val="15263C18"/>
    <w:lvl w:ilvl="0">
      <w:start w:val="1"/>
      <w:numFmt w:val="decimal"/>
      <w:lvlText w:val="%1."/>
      <w:lvlJc w:val="left"/>
      <w:pPr>
        <w:tabs>
          <w:tab w:val="num" w:pos="312"/>
        </w:tabs>
        <w:ind w:left="0" w:firstLine="0"/>
      </w:pPr>
    </w:lvl>
  </w:abstractNum>
  <w:abstractNum w:abstractNumId="28" w15:restartNumberingAfterBreak="0">
    <w:nsid w:val="16683F0E"/>
    <w:multiLevelType w:val="singleLevel"/>
    <w:tmpl w:val="16683F0E"/>
    <w:lvl w:ilvl="0">
      <w:start w:val="1"/>
      <w:numFmt w:val="decimal"/>
      <w:lvlText w:val="%1."/>
      <w:lvlJc w:val="left"/>
      <w:pPr>
        <w:ind w:left="425" w:hanging="425"/>
      </w:pPr>
      <w:rPr>
        <w:rFonts w:hint="default"/>
      </w:rPr>
    </w:lvl>
  </w:abstractNum>
  <w:abstractNum w:abstractNumId="29" w15:restartNumberingAfterBreak="0">
    <w:nsid w:val="1A284F13"/>
    <w:multiLevelType w:val="singleLevel"/>
    <w:tmpl w:val="1A284F13"/>
    <w:lvl w:ilvl="0">
      <w:start w:val="1"/>
      <w:numFmt w:val="decimal"/>
      <w:suff w:val="nothing"/>
      <w:lvlText w:val="%1．"/>
      <w:lvlJc w:val="left"/>
      <w:pPr>
        <w:ind w:left="0" w:firstLine="0"/>
      </w:pPr>
      <w:rPr>
        <w:rFonts w:hint="default"/>
      </w:rPr>
    </w:lvl>
  </w:abstractNum>
  <w:abstractNum w:abstractNumId="30" w15:restartNumberingAfterBreak="0">
    <w:nsid w:val="265D3555"/>
    <w:multiLevelType w:val="singleLevel"/>
    <w:tmpl w:val="265D3555"/>
    <w:lvl w:ilvl="0">
      <w:start w:val="1"/>
      <w:numFmt w:val="decimal"/>
      <w:suff w:val="nothing"/>
      <w:lvlText w:val="%1．"/>
      <w:lvlJc w:val="left"/>
      <w:pPr>
        <w:ind w:left="0" w:firstLine="0"/>
      </w:pPr>
      <w:rPr>
        <w:rFonts w:hint="default"/>
      </w:rPr>
    </w:lvl>
  </w:abstractNum>
  <w:abstractNum w:abstractNumId="31" w15:restartNumberingAfterBreak="0">
    <w:nsid w:val="33D60D07"/>
    <w:multiLevelType w:val="singleLevel"/>
    <w:tmpl w:val="33D60D07"/>
    <w:lvl w:ilvl="0">
      <w:start w:val="1"/>
      <w:numFmt w:val="decimal"/>
      <w:suff w:val="nothing"/>
      <w:lvlText w:val="%1．"/>
      <w:lvlJc w:val="left"/>
      <w:pPr>
        <w:ind w:left="0" w:firstLine="0"/>
      </w:pPr>
      <w:rPr>
        <w:rFonts w:hint="default"/>
      </w:rPr>
    </w:lvl>
  </w:abstractNum>
  <w:abstractNum w:abstractNumId="32" w15:restartNumberingAfterBreak="0">
    <w:nsid w:val="3A634147"/>
    <w:multiLevelType w:val="singleLevel"/>
    <w:tmpl w:val="3A634147"/>
    <w:lvl w:ilvl="0">
      <w:start w:val="1"/>
      <w:numFmt w:val="decimal"/>
      <w:lvlText w:val="%1."/>
      <w:lvlJc w:val="left"/>
      <w:pPr>
        <w:tabs>
          <w:tab w:val="left" w:pos="312"/>
        </w:tabs>
      </w:pPr>
    </w:lvl>
  </w:abstractNum>
  <w:abstractNum w:abstractNumId="33" w15:restartNumberingAfterBreak="0">
    <w:nsid w:val="3DE2ECFA"/>
    <w:multiLevelType w:val="singleLevel"/>
    <w:tmpl w:val="3DE2ECFA"/>
    <w:lvl w:ilvl="0">
      <w:start w:val="1"/>
      <w:numFmt w:val="decimal"/>
      <w:suff w:val="nothing"/>
      <w:lvlText w:val="%1．"/>
      <w:lvlJc w:val="left"/>
      <w:pPr>
        <w:ind w:left="0" w:firstLine="0"/>
      </w:pPr>
      <w:rPr>
        <w:rFonts w:hint="default"/>
      </w:rPr>
    </w:lvl>
  </w:abstractNum>
  <w:abstractNum w:abstractNumId="34" w15:restartNumberingAfterBreak="0">
    <w:nsid w:val="3FF9CF25"/>
    <w:multiLevelType w:val="singleLevel"/>
    <w:tmpl w:val="3FF9CF25"/>
    <w:lvl w:ilvl="0">
      <w:start w:val="1"/>
      <w:numFmt w:val="decimal"/>
      <w:suff w:val="nothing"/>
      <w:lvlText w:val="%1．"/>
      <w:lvlJc w:val="left"/>
      <w:pPr>
        <w:ind w:left="0" w:firstLine="0"/>
      </w:pPr>
      <w:rPr>
        <w:rFonts w:hint="default"/>
      </w:rPr>
    </w:lvl>
  </w:abstractNum>
  <w:abstractNum w:abstractNumId="35" w15:restartNumberingAfterBreak="0">
    <w:nsid w:val="47CA6A44"/>
    <w:multiLevelType w:val="singleLevel"/>
    <w:tmpl w:val="47CA6A44"/>
    <w:lvl w:ilvl="0">
      <w:start w:val="1"/>
      <w:numFmt w:val="decimal"/>
      <w:suff w:val="nothing"/>
      <w:lvlText w:val="%1．"/>
      <w:lvlJc w:val="left"/>
      <w:pPr>
        <w:ind w:left="0" w:firstLine="0"/>
      </w:pPr>
      <w:rPr>
        <w:rFonts w:hint="default"/>
      </w:rPr>
    </w:lvl>
  </w:abstractNum>
  <w:abstractNum w:abstractNumId="36" w15:restartNumberingAfterBreak="0">
    <w:nsid w:val="4E960E30"/>
    <w:multiLevelType w:val="multilevel"/>
    <w:tmpl w:val="4E960E30"/>
    <w:lvl w:ilvl="0">
      <w:start w:val="1"/>
      <w:numFmt w:val="chineseCountingThousand"/>
      <w:pStyle w:val="2GB2312"/>
      <w:lvlText w:val="第%1条"/>
      <w:lvlJc w:val="left"/>
      <w:pPr>
        <w:ind w:left="1125" w:hanging="1125"/>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15:restartNumberingAfterBreak="0">
    <w:nsid w:val="57C4459C"/>
    <w:multiLevelType w:val="singleLevel"/>
    <w:tmpl w:val="57C4459C"/>
    <w:lvl w:ilvl="0">
      <w:start w:val="1"/>
      <w:numFmt w:val="decimal"/>
      <w:lvlText w:val="%1."/>
      <w:lvlJc w:val="left"/>
      <w:pPr>
        <w:ind w:left="425" w:hanging="425"/>
      </w:pPr>
      <w:rPr>
        <w:rFonts w:hint="default"/>
      </w:rPr>
    </w:lvl>
  </w:abstractNum>
  <w:abstractNum w:abstractNumId="38" w15:restartNumberingAfterBreak="0">
    <w:nsid w:val="58687BF9"/>
    <w:multiLevelType w:val="singleLevel"/>
    <w:tmpl w:val="58687BF9"/>
    <w:lvl w:ilvl="0">
      <w:start w:val="1"/>
      <w:numFmt w:val="decimal"/>
      <w:suff w:val="nothing"/>
      <w:lvlText w:val="%1．"/>
      <w:lvlJc w:val="left"/>
      <w:pPr>
        <w:ind w:left="0" w:firstLine="0"/>
      </w:pPr>
      <w:rPr>
        <w:rFonts w:hint="default"/>
      </w:rPr>
    </w:lvl>
  </w:abstractNum>
  <w:abstractNum w:abstractNumId="39" w15:restartNumberingAfterBreak="0">
    <w:nsid w:val="59091BC5"/>
    <w:multiLevelType w:val="singleLevel"/>
    <w:tmpl w:val="59091BC5"/>
    <w:lvl w:ilvl="0">
      <w:start w:val="1"/>
      <w:numFmt w:val="decimal"/>
      <w:suff w:val="nothing"/>
      <w:lvlText w:val="%1．"/>
      <w:lvlJc w:val="left"/>
      <w:pPr>
        <w:ind w:left="0" w:firstLine="0"/>
      </w:pPr>
      <w:rPr>
        <w:rFonts w:hint="default"/>
      </w:rPr>
    </w:lvl>
  </w:abstractNum>
  <w:abstractNum w:abstractNumId="40" w15:restartNumberingAfterBreak="0">
    <w:nsid w:val="5A7C7CB1"/>
    <w:multiLevelType w:val="singleLevel"/>
    <w:tmpl w:val="5A7C7CB1"/>
    <w:lvl w:ilvl="0">
      <w:start w:val="8"/>
      <w:numFmt w:val="decimal"/>
      <w:suff w:val="nothing"/>
      <w:lvlText w:val="%1、"/>
      <w:lvlJc w:val="left"/>
    </w:lvl>
  </w:abstractNum>
  <w:abstractNum w:abstractNumId="41" w15:restartNumberingAfterBreak="0">
    <w:nsid w:val="5DD1B425"/>
    <w:multiLevelType w:val="singleLevel"/>
    <w:tmpl w:val="5DD1B425"/>
    <w:lvl w:ilvl="0">
      <w:start w:val="2"/>
      <w:numFmt w:val="decimal"/>
      <w:suff w:val="space"/>
      <w:lvlText w:val="%1."/>
      <w:lvlJc w:val="left"/>
    </w:lvl>
  </w:abstractNum>
  <w:abstractNum w:abstractNumId="42" w15:restartNumberingAfterBreak="0">
    <w:nsid w:val="635ACCC3"/>
    <w:multiLevelType w:val="singleLevel"/>
    <w:tmpl w:val="635ACCC3"/>
    <w:lvl w:ilvl="0">
      <w:start w:val="1"/>
      <w:numFmt w:val="decimal"/>
      <w:suff w:val="nothing"/>
      <w:lvlText w:val="%1．"/>
      <w:lvlJc w:val="left"/>
      <w:pPr>
        <w:ind w:left="0" w:firstLine="0"/>
      </w:pPr>
      <w:rPr>
        <w:rFonts w:hint="default"/>
      </w:rPr>
    </w:lvl>
  </w:abstractNum>
  <w:abstractNum w:abstractNumId="43" w15:restartNumberingAfterBreak="0">
    <w:nsid w:val="77293DA5"/>
    <w:multiLevelType w:val="singleLevel"/>
    <w:tmpl w:val="77293DA5"/>
    <w:lvl w:ilvl="0">
      <w:start w:val="1"/>
      <w:numFmt w:val="decimal"/>
      <w:suff w:val="nothing"/>
      <w:lvlText w:val="%1．"/>
      <w:lvlJc w:val="left"/>
      <w:pPr>
        <w:ind w:left="0" w:firstLine="0"/>
      </w:pPr>
      <w:rPr>
        <w:rFonts w:hint="default"/>
      </w:rPr>
    </w:lvl>
  </w:abstractNum>
  <w:abstractNum w:abstractNumId="44" w15:restartNumberingAfterBreak="0">
    <w:nsid w:val="781A94D4"/>
    <w:multiLevelType w:val="singleLevel"/>
    <w:tmpl w:val="781A94D4"/>
    <w:lvl w:ilvl="0">
      <w:start w:val="1"/>
      <w:numFmt w:val="decimal"/>
      <w:suff w:val="nothing"/>
      <w:lvlText w:val="%1．"/>
      <w:lvlJc w:val="left"/>
      <w:pPr>
        <w:ind w:left="0" w:firstLine="0"/>
      </w:pPr>
      <w:rPr>
        <w:rFonts w:hint="default"/>
      </w:rPr>
    </w:lvl>
  </w:abstractNum>
  <w:abstractNum w:abstractNumId="45" w15:restartNumberingAfterBreak="0">
    <w:nsid w:val="786D2EE4"/>
    <w:multiLevelType w:val="multilevel"/>
    <w:tmpl w:val="1DD86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03A234"/>
    <w:multiLevelType w:val="singleLevel"/>
    <w:tmpl w:val="7A03A234"/>
    <w:lvl w:ilvl="0">
      <w:start w:val="1"/>
      <w:numFmt w:val="decimal"/>
      <w:suff w:val="nothing"/>
      <w:lvlText w:val="%1．"/>
      <w:lvlJc w:val="left"/>
      <w:pPr>
        <w:ind w:left="0" w:firstLine="0"/>
      </w:pPr>
      <w:rPr>
        <w:rFonts w:hint="default"/>
      </w:rPr>
    </w:lvl>
  </w:abstractNum>
  <w:abstractNum w:abstractNumId="47" w15:restartNumberingAfterBreak="0">
    <w:nsid w:val="7F3465CC"/>
    <w:multiLevelType w:val="singleLevel"/>
    <w:tmpl w:val="7F3465CC"/>
    <w:lvl w:ilvl="0">
      <w:start w:val="1"/>
      <w:numFmt w:val="decimal"/>
      <w:suff w:val="nothing"/>
      <w:lvlText w:val="%1．"/>
      <w:lvlJc w:val="left"/>
      <w:pPr>
        <w:ind w:left="0" w:firstLine="0"/>
      </w:pPr>
      <w:rPr>
        <w:rFonts w:hint="default"/>
      </w:rPr>
    </w:lvl>
  </w:abstractNum>
  <w:num w:numId="1">
    <w:abstractNumId w:val="36"/>
  </w:num>
  <w:num w:numId="2">
    <w:abstractNumId w:val="27"/>
    <w:lvlOverride w:ilvl="0">
      <w:startOverride w:val="1"/>
    </w:lvlOverride>
  </w:num>
  <w:num w:numId="3">
    <w:abstractNumId w:val="10"/>
    <w:lvlOverride w:ilvl="0">
      <w:startOverride w:val="1"/>
    </w:lvlOverride>
  </w:num>
  <w:num w:numId="4">
    <w:abstractNumId w:val="28"/>
  </w:num>
  <w:num w:numId="5">
    <w:abstractNumId w:val="21"/>
  </w:num>
  <w:num w:numId="6">
    <w:abstractNumId w:val="23"/>
  </w:num>
  <w:num w:numId="7">
    <w:abstractNumId w:val="44"/>
  </w:num>
  <w:num w:numId="8">
    <w:abstractNumId w:val="22"/>
  </w:num>
  <w:num w:numId="9">
    <w:abstractNumId w:val="29"/>
  </w:num>
  <w:num w:numId="10">
    <w:abstractNumId w:val="30"/>
  </w:num>
  <w:num w:numId="11">
    <w:abstractNumId w:val="16"/>
  </w:num>
  <w:num w:numId="12">
    <w:abstractNumId w:val="33"/>
  </w:num>
  <w:num w:numId="13">
    <w:abstractNumId w:val="47"/>
  </w:num>
  <w:num w:numId="14">
    <w:abstractNumId w:val="26"/>
  </w:num>
  <w:num w:numId="15">
    <w:abstractNumId w:val="3"/>
  </w:num>
  <w:num w:numId="16">
    <w:abstractNumId w:val="15"/>
  </w:num>
  <w:num w:numId="17">
    <w:abstractNumId w:val="2"/>
  </w:num>
  <w:num w:numId="18">
    <w:abstractNumId w:val="12"/>
  </w:num>
  <w:num w:numId="19">
    <w:abstractNumId w:val="7"/>
  </w:num>
  <w:num w:numId="20">
    <w:abstractNumId w:val="9"/>
  </w:num>
  <w:num w:numId="21">
    <w:abstractNumId w:val="20"/>
  </w:num>
  <w:num w:numId="22">
    <w:abstractNumId w:val="13"/>
  </w:num>
  <w:num w:numId="23">
    <w:abstractNumId w:val="37"/>
  </w:num>
  <w:num w:numId="24">
    <w:abstractNumId w:val="0"/>
  </w:num>
  <w:num w:numId="25">
    <w:abstractNumId w:val="31"/>
  </w:num>
  <w:num w:numId="26">
    <w:abstractNumId w:val="14"/>
  </w:num>
  <w:num w:numId="27">
    <w:abstractNumId w:val="34"/>
  </w:num>
  <w:num w:numId="28">
    <w:abstractNumId w:val="11"/>
  </w:num>
  <w:num w:numId="29">
    <w:abstractNumId w:val="1"/>
  </w:num>
  <w:num w:numId="30">
    <w:abstractNumId w:val="46"/>
  </w:num>
  <w:num w:numId="31">
    <w:abstractNumId w:val="42"/>
  </w:num>
  <w:num w:numId="32">
    <w:abstractNumId w:val="25"/>
  </w:num>
  <w:num w:numId="33">
    <w:abstractNumId w:val="39"/>
  </w:num>
  <w:num w:numId="34">
    <w:abstractNumId w:val="35"/>
  </w:num>
  <w:num w:numId="35">
    <w:abstractNumId w:val="43"/>
  </w:num>
  <w:num w:numId="36">
    <w:abstractNumId w:val="17"/>
  </w:num>
  <w:num w:numId="37">
    <w:abstractNumId w:val="19"/>
  </w:num>
  <w:num w:numId="38">
    <w:abstractNumId w:val="38"/>
  </w:num>
  <w:num w:numId="39">
    <w:abstractNumId w:val="4"/>
  </w:num>
  <w:num w:numId="40">
    <w:abstractNumId w:val="6"/>
  </w:num>
  <w:num w:numId="41">
    <w:abstractNumId w:val="8"/>
    <w:lvlOverride w:ilvl="0">
      <w:startOverride w:val="1"/>
    </w:lvlOverride>
  </w:num>
  <w:num w:numId="42">
    <w:abstractNumId w:val="27"/>
  </w:num>
  <w:num w:numId="43">
    <w:abstractNumId w:val="10"/>
  </w:num>
  <w:num w:numId="44">
    <w:abstractNumId w:val="41"/>
  </w:num>
  <w:num w:numId="45">
    <w:abstractNumId w:val="5"/>
  </w:num>
  <w:num w:numId="46">
    <w:abstractNumId w:val="24"/>
  </w:num>
  <w:num w:numId="47">
    <w:abstractNumId w:val="45"/>
  </w:num>
  <w:num w:numId="48">
    <w:abstractNumId w:val="32"/>
  </w:num>
  <w:num w:numId="49">
    <w:abstractNumId w:val="18"/>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78"/>
    <w:rsid w:val="006C1278"/>
    <w:rsid w:val="0078670F"/>
    <w:rsid w:val="008E42FE"/>
    <w:rsid w:val="00AD5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79AD5A-6959-4100-9E1B-5F1A22CE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qFormat="1"/>
    <w:lsdException w:name="Body Text First Indent" w:semiHidden="1" w:unhideWhenUsed="1"/>
    <w:lsdException w:name="Body Text First Indent 2" w:semiHidden="1" w:unhideWhenUsed="1" w:qFormat="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2FE"/>
    <w:pPr>
      <w:widowControl w:val="0"/>
    </w:pPr>
  </w:style>
  <w:style w:type="paragraph" w:styleId="1">
    <w:name w:val="heading 1"/>
    <w:basedOn w:val="a"/>
    <w:next w:val="a"/>
    <w:link w:val="11"/>
    <w:uiPriority w:val="9"/>
    <w:qFormat/>
    <w:rsid w:val="008E42FE"/>
    <w:pPr>
      <w:keepNext/>
      <w:keepLines/>
      <w:spacing w:before="120" w:after="120" w:line="360" w:lineRule="auto"/>
      <w:jc w:val="center"/>
      <w:outlineLvl w:val="0"/>
    </w:pPr>
    <w:rPr>
      <w:b/>
      <w:bCs/>
      <w:kern w:val="44"/>
      <w:sz w:val="30"/>
      <w:szCs w:val="44"/>
    </w:rPr>
  </w:style>
  <w:style w:type="paragraph" w:styleId="2">
    <w:name w:val="heading 2"/>
    <w:basedOn w:val="a"/>
    <w:next w:val="a"/>
    <w:link w:val="21"/>
    <w:uiPriority w:val="9"/>
    <w:unhideWhenUsed/>
    <w:qFormat/>
    <w:rsid w:val="008E42FE"/>
    <w:pPr>
      <w:keepNext/>
      <w:keepLines/>
      <w:spacing w:before="120" w:after="120" w:line="415" w:lineRule="auto"/>
      <w:jc w:val="center"/>
      <w:outlineLvl w:val="1"/>
    </w:pPr>
    <w:rPr>
      <w:rFonts w:asciiTheme="majorHAnsi" w:eastAsia="仿宋_GB2312" w:hAnsiTheme="majorHAnsi" w:cstheme="majorBidi"/>
      <w:b/>
      <w:bCs/>
      <w:sz w:val="36"/>
      <w:szCs w:val="32"/>
    </w:rPr>
  </w:style>
  <w:style w:type="paragraph" w:styleId="3">
    <w:name w:val="heading 3"/>
    <w:basedOn w:val="a"/>
    <w:next w:val="a"/>
    <w:link w:val="30"/>
    <w:qFormat/>
    <w:rsid w:val="008E42FE"/>
    <w:pPr>
      <w:keepNext/>
      <w:keepLines/>
      <w:spacing w:beforeLines="50" w:before="156" w:afterLines="50" w:after="156"/>
      <w:ind w:firstLineChars="200" w:firstLine="640"/>
      <w:outlineLvl w:val="2"/>
    </w:pPr>
    <w:rPr>
      <w:rFonts w:ascii="仿宋" w:eastAsia="仿宋" w:hAnsi="仿宋" w:cs="Times New Roman"/>
      <w:bCs/>
      <w:sz w:val="32"/>
      <w:szCs w:val="32"/>
    </w:rPr>
  </w:style>
  <w:style w:type="paragraph" w:styleId="4">
    <w:name w:val="heading 4"/>
    <w:basedOn w:val="a"/>
    <w:next w:val="a"/>
    <w:link w:val="40"/>
    <w:unhideWhenUsed/>
    <w:qFormat/>
    <w:rsid w:val="008E42FE"/>
    <w:pPr>
      <w:keepNext/>
      <w:keepLines/>
      <w:spacing w:before="280" w:after="290" w:line="376" w:lineRule="auto"/>
      <w:outlineLvl w:val="3"/>
    </w:pPr>
    <w:rPr>
      <w:rFonts w:ascii="等线 Light" w:eastAsia="等线 Light" w:hAnsi="等线 Light" w:cs="Times New Roman"/>
      <w:b/>
      <w:bCs/>
      <w:sz w:val="28"/>
      <w:szCs w:val="28"/>
    </w:rPr>
  </w:style>
  <w:style w:type="paragraph" w:styleId="6">
    <w:name w:val="heading 6"/>
    <w:basedOn w:val="a"/>
    <w:next w:val="a"/>
    <w:link w:val="60"/>
    <w:uiPriority w:val="9"/>
    <w:semiHidden/>
    <w:unhideWhenUsed/>
    <w:qFormat/>
    <w:rsid w:val="008E42FE"/>
    <w:pPr>
      <w:keepNext/>
      <w:keepLines/>
      <w:spacing w:before="240" w:after="64" w:line="320" w:lineRule="auto"/>
      <w:outlineLvl w:val="5"/>
    </w:pPr>
    <w:rPr>
      <w:rFonts w:ascii="Calibri Light" w:eastAsia="宋体" w:hAnsi="Calibri Light" w:cs="Times New Roman"/>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8E42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E42FE"/>
    <w:rPr>
      <w:sz w:val="18"/>
      <w:szCs w:val="18"/>
    </w:rPr>
  </w:style>
  <w:style w:type="paragraph" w:styleId="a5">
    <w:name w:val="footer"/>
    <w:basedOn w:val="a"/>
    <w:link w:val="a6"/>
    <w:unhideWhenUsed/>
    <w:qFormat/>
    <w:rsid w:val="008E42FE"/>
    <w:pPr>
      <w:tabs>
        <w:tab w:val="center" w:pos="4153"/>
        <w:tab w:val="right" w:pos="8306"/>
      </w:tabs>
      <w:snapToGrid w:val="0"/>
      <w:jc w:val="left"/>
    </w:pPr>
    <w:rPr>
      <w:sz w:val="18"/>
      <w:szCs w:val="18"/>
    </w:rPr>
  </w:style>
  <w:style w:type="character" w:customStyle="1" w:styleId="a6">
    <w:name w:val="页脚 字符"/>
    <w:basedOn w:val="a0"/>
    <w:link w:val="a5"/>
    <w:uiPriority w:val="99"/>
    <w:rsid w:val="008E42FE"/>
    <w:rPr>
      <w:sz w:val="18"/>
      <w:szCs w:val="18"/>
    </w:rPr>
  </w:style>
  <w:style w:type="character" w:customStyle="1" w:styleId="10">
    <w:name w:val="标题 1 字符"/>
    <w:basedOn w:val="a0"/>
    <w:uiPriority w:val="9"/>
    <w:qFormat/>
    <w:rsid w:val="008E42FE"/>
    <w:rPr>
      <w:b/>
      <w:bCs/>
      <w:kern w:val="44"/>
      <w:sz w:val="44"/>
      <w:szCs w:val="44"/>
    </w:rPr>
  </w:style>
  <w:style w:type="character" w:customStyle="1" w:styleId="20">
    <w:name w:val="标题 2 字符"/>
    <w:basedOn w:val="a0"/>
    <w:uiPriority w:val="9"/>
    <w:qFormat/>
    <w:rsid w:val="008E42FE"/>
    <w:rPr>
      <w:rFonts w:asciiTheme="majorHAnsi" w:eastAsiaTheme="majorEastAsia" w:hAnsiTheme="majorHAnsi" w:cstheme="majorBidi"/>
      <w:b/>
      <w:bCs/>
      <w:sz w:val="32"/>
      <w:szCs w:val="32"/>
    </w:rPr>
  </w:style>
  <w:style w:type="character" w:customStyle="1" w:styleId="30">
    <w:name w:val="标题 3 字符"/>
    <w:basedOn w:val="a0"/>
    <w:link w:val="3"/>
    <w:qFormat/>
    <w:rsid w:val="008E42FE"/>
    <w:rPr>
      <w:rFonts w:ascii="仿宋" w:eastAsia="仿宋" w:hAnsi="仿宋" w:cs="Times New Roman"/>
      <w:bCs/>
      <w:sz w:val="32"/>
      <w:szCs w:val="32"/>
    </w:rPr>
  </w:style>
  <w:style w:type="character" w:customStyle="1" w:styleId="40">
    <w:name w:val="标题 4 字符"/>
    <w:basedOn w:val="a0"/>
    <w:link w:val="4"/>
    <w:rsid w:val="008E42FE"/>
    <w:rPr>
      <w:rFonts w:ascii="等线 Light" w:eastAsia="等线 Light" w:hAnsi="等线 Light" w:cs="Times New Roman"/>
      <w:b/>
      <w:bCs/>
      <w:sz w:val="28"/>
      <w:szCs w:val="28"/>
    </w:rPr>
  </w:style>
  <w:style w:type="character" w:customStyle="1" w:styleId="60">
    <w:name w:val="标题 6 字符"/>
    <w:basedOn w:val="a0"/>
    <w:link w:val="6"/>
    <w:uiPriority w:val="9"/>
    <w:semiHidden/>
    <w:rsid w:val="008E42FE"/>
    <w:rPr>
      <w:rFonts w:ascii="Calibri Light" w:eastAsia="宋体" w:hAnsi="Calibri Light" w:cs="Times New Roman"/>
      <w:b/>
      <w:bCs/>
      <w:kern w:val="0"/>
      <w:sz w:val="24"/>
      <w:szCs w:val="24"/>
    </w:rPr>
  </w:style>
  <w:style w:type="character" w:customStyle="1" w:styleId="11">
    <w:name w:val="标题 1 字符1"/>
    <w:basedOn w:val="a0"/>
    <w:link w:val="1"/>
    <w:uiPriority w:val="9"/>
    <w:qFormat/>
    <w:rsid w:val="008E42FE"/>
    <w:rPr>
      <w:b/>
      <w:bCs/>
      <w:kern w:val="44"/>
      <w:sz w:val="30"/>
      <w:szCs w:val="44"/>
    </w:rPr>
  </w:style>
  <w:style w:type="paragraph" w:styleId="TOC">
    <w:name w:val="TOC Heading"/>
    <w:basedOn w:val="1"/>
    <w:next w:val="a"/>
    <w:uiPriority w:val="39"/>
    <w:unhideWhenUsed/>
    <w:qFormat/>
    <w:rsid w:val="008E42F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a7">
    <w:name w:val="公文主体"/>
    <w:basedOn w:val="a"/>
    <w:link w:val="Char"/>
    <w:qFormat/>
    <w:rsid w:val="008E42FE"/>
    <w:pPr>
      <w:spacing w:line="580" w:lineRule="exact"/>
      <w:ind w:firstLineChars="200" w:firstLine="200"/>
    </w:pPr>
    <w:rPr>
      <w:rFonts w:ascii="Times New Roman" w:eastAsia="仿宋_GB2312" w:hAnsi="Times New Roman" w:cs="Times New Roman"/>
      <w:sz w:val="32"/>
      <w:szCs w:val="24"/>
    </w:rPr>
  </w:style>
  <w:style w:type="paragraph" w:customStyle="1" w:styleId="a8">
    <w:name w:val="主送单位"/>
    <w:basedOn w:val="a7"/>
    <w:next w:val="a7"/>
    <w:qFormat/>
    <w:rsid w:val="008E42FE"/>
    <w:pPr>
      <w:ind w:firstLineChars="0" w:firstLine="0"/>
      <w:outlineLvl w:val="1"/>
    </w:pPr>
  </w:style>
  <w:style w:type="paragraph" w:customStyle="1" w:styleId="a9">
    <w:name w:val="大标题"/>
    <w:basedOn w:val="a7"/>
    <w:next w:val="a"/>
    <w:link w:val="Char0"/>
    <w:qFormat/>
    <w:rsid w:val="008E42FE"/>
    <w:pPr>
      <w:ind w:firstLineChars="0" w:firstLine="0"/>
      <w:jc w:val="center"/>
      <w:outlineLvl w:val="0"/>
    </w:pPr>
    <w:rPr>
      <w:rFonts w:eastAsia="方正小标宋简体"/>
      <w:sz w:val="44"/>
    </w:rPr>
  </w:style>
  <w:style w:type="paragraph" w:customStyle="1" w:styleId="aa">
    <w:name w:val="一级标题"/>
    <w:basedOn w:val="a7"/>
    <w:next w:val="a7"/>
    <w:link w:val="Char1"/>
    <w:qFormat/>
    <w:rsid w:val="008E42FE"/>
    <w:pPr>
      <w:outlineLvl w:val="2"/>
    </w:pPr>
    <w:rPr>
      <w:rFonts w:eastAsia="黑体"/>
    </w:rPr>
  </w:style>
  <w:style w:type="paragraph" w:customStyle="1" w:styleId="ab">
    <w:name w:val="二级标题"/>
    <w:basedOn w:val="a7"/>
    <w:next w:val="a7"/>
    <w:link w:val="Char2"/>
    <w:qFormat/>
    <w:rsid w:val="008E42FE"/>
    <w:pPr>
      <w:outlineLvl w:val="3"/>
    </w:pPr>
    <w:rPr>
      <w:rFonts w:eastAsia="楷体_GB2312"/>
    </w:rPr>
  </w:style>
  <w:style w:type="paragraph" w:customStyle="1" w:styleId="ac">
    <w:name w:val="表格"/>
    <w:basedOn w:val="a7"/>
    <w:next w:val="a7"/>
    <w:qFormat/>
    <w:rsid w:val="008E42FE"/>
    <w:pPr>
      <w:spacing w:line="440" w:lineRule="exact"/>
      <w:ind w:firstLineChars="0" w:firstLine="0"/>
      <w:jc w:val="center"/>
    </w:pPr>
    <w:rPr>
      <w:rFonts w:eastAsia="宋体"/>
      <w:sz w:val="28"/>
    </w:rPr>
  </w:style>
  <w:style w:type="paragraph" w:customStyle="1" w:styleId="ad">
    <w:name w:val="主题标"/>
    <w:basedOn w:val="a"/>
    <w:next w:val="ae"/>
    <w:qFormat/>
    <w:rsid w:val="008E42FE"/>
    <w:pPr>
      <w:spacing w:line="540" w:lineRule="exact"/>
      <w:jc w:val="center"/>
    </w:pPr>
    <w:rPr>
      <w:rFonts w:ascii="Times New Roman" w:eastAsia="方正小标宋简体" w:hAnsi="Times New Roman" w:cs="Times New Roman"/>
      <w:spacing w:val="-2"/>
      <w:sz w:val="44"/>
      <w:szCs w:val="20"/>
    </w:rPr>
  </w:style>
  <w:style w:type="character" w:customStyle="1" w:styleId="Char">
    <w:name w:val="公文主体 Char"/>
    <w:link w:val="a7"/>
    <w:qFormat/>
    <w:rsid w:val="008E42FE"/>
    <w:rPr>
      <w:rFonts w:ascii="Times New Roman" w:eastAsia="仿宋_GB2312" w:hAnsi="Times New Roman" w:cs="Times New Roman"/>
      <w:sz w:val="32"/>
      <w:szCs w:val="24"/>
    </w:rPr>
  </w:style>
  <w:style w:type="paragraph" w:customStyle="1" w:styleId="CharChar">
    <w:name w:val="Char Char"/>
    <w:basedOn w:val="a"/>
    <w:rsid w:val="008E42FE"/>
    <w:pPr>
      <w:widowControl/>
      <w:spacing w:after="160" w:line="240" w:lineRule="exact"/>
      <w:jc w:val="left"/>
    </w:pPr>
    <w:rPr>
      <w:rFonts w:ascii="Times New Roman" w:eastAsia="宋体" w:hAnsi="Times New Roman" w:cs="Times New Roman"/>
      <w:szCs w:val="20"/>
    </w:rPr>
  </w:style>
  <w:style w:type="character" w:styleId="af">
    <w:name w:val="Strong"/>
    <w:qFormat/>
    <w:rsid w:val="008E42FE"/>
    <w:rPr>
      <w:rFonts w:ascii="Times New Roman" w:eastAsia="宋体" w:hAnsi="Times New Roman" w:cs="Times New Roman" w:hint="default"/>
      <w:b/>
      <w:bCs w:val="0"/>
    </w:rPr>
  </w:style>
  <w:style w:type="character" w:customStyle="1" w:styleId="Char0">
    <w:name w:val="大标题 Char"/>
    <w:link w:val="a9"/>
    <w:qFormat/>
    <w:locked/>
    <w:rsid w:val="008E42FE"/>
    <w:rPr>
      <w:rFonts w:ascii="Times New Roman" w:eastAsia="方正小标宋简体" w:hAnsi="Times New Roman" w:cs="Times New Roman"/>
      <w:sz w:val="44"/>
      <w:szCs w:val="24"/>
    </w:rPr>
  </w:style>
  <w:style w:type="character" w:customStyle="1" w:styleId="Char1">
    <w:name w:val="一级标题 Char"/>
    <w:link w:val="aa"/>
    <w:locked/>
    <w:rsid w:val="008E42FE"/>
    <w:rPr>
      <w:rFonts w:ascii="Times New Roman" w:eastAsia="黑体" w:hAnsi="Times New Roman" w:cs="Times New Roman"/>
      <w:sz w:val="32"/>
      <w:szCs w:val="24"/>
    </w:rPr>
  </w:style>
  <w:style w:type="character" w:customStyle="1" w:styleId="Char2">
    <w:name w:val="二级标题 Char"/>
    <w:link w:val="ab"/>
    <w:locked/>
    <w:rsid w:val="008E42FE"/>
    <w:rPr>
      <w:rFonts w:ascii="Times New Roman" w:eastAsia="楷体_GB2312" w:hAnsi="Times New Roman" w:cs="Times New Roman"/>
      <w:sz w:val="32"/>
      <w:szCs w:val="24"/>
    </w:rPr>
  </w:style>
  <w:style w:type="paragraph" w:styleId="ae">
    <w:name w:val="Salutation"/>
    <w:basedOn w:val="a"/>
    <w:next w:val="a"/>
    <w:link w:val="12"/>
    <w:unhideWhenUsed/>
    <w:qFormat/>
    <w:rsid w:val="008E42FE"/>
  </w:style>
  <w:style w:type="character" w:customStyle="1" w:styleId="af0">
    <w:name w:val="称呼 字符"/>
    <w:basedOn w:val="a0"/>
    <w:uiPriority w:val="99"/>
    <w:semiHidden/>
    <w:rsid w:val="008E42FE"/>
  </w:style>
  <w:style w:type="character" w:customStyle="1" w:styleId="12">
    <w:name w:val="称呼 字符1"/>
    <w:basedOn w:val="a0"/>
    <w:link w:val="ae"/>
    <w:rsid w:val="008E42FE"/>
  </w:style>
  <w:style w:type="character" w:customStyle="1" w:styleId="13">
    <w:name w:val="页眉 字符1"/>
    <w:basedOn w:val="a0"/>
    <w:qFormat/>
    <w:rsid w:val="008E42FE"/>
    <w:rPr>
      <w:sz w:val="18"/>
      <w:szCs w:val="18"/>
    </w:rPr>
  </w:style>
  <w:style w:type="character" w:customStyle="1" w:styleId="14">
    <w:name w:val="页脚 字符1"/>
    <w:basedOn w:val="a0"/>
    <w:qFormat/>
    <w:rsid w:val="008E42FE"/>
    <w:rPr>
      <w:sz w:val="18"/>
      <w:szCs w:val="18"/>
    </w:rPr>
  </w:style>
  <w:style w:type="character" w:customStyle="1" w:styleId="21">
    <w:name w:val="标题 2 字符1"/>
    <w:basedOn w:val="a0"/>
    <w:link w:val="2"/>
    <w:uiPriority w:val="9"/>
    <w:rsid w:val="008E42FE"/>
    <w:rPr>
      <w:rFonts w:asciiTheme="majorHAnsi" w:eastAsia="仿宋_GB2312" w:hAnsiTheme="majorHAnsi" w:cstheme="majorBidi"/>
      <w:b/>
      <w:bCs/>
      <w:sz w:val="36"/>
      <w:szCs w:val="32"/>
    </w:rPr>
  </w:style>
  <w:style w:type="paragraph" w:styleId="TOC1">
    <w:name w:val="toc 1"/>
    <w:basedOn w:val="a"/>
    <w:next w:val="a"/>
    <w:autoRedefine/>
    <w:uiPriority w:val="39"/>
    <w:unhideWhenUsed/>
    <w:qFormat/>
    <w:rsid w:val="008E42FE"/>
  </w:style>
  <w:style w:type="paragraph" w:styleId="TOC2">
    <w:name w:val="toc 2"/>
    <w:basedOn w:val="a"/>
    <w:next w:val="a"/>
    <w:autoRedefine/>
    <w:uiPriority w:val="39"/>
    <w:unhideWhenUsed/>
    <w:rsid w:val="008E42FE"/>
    <w:pPr>
      <w:ind w:leftChars="200" w:left="420"/>
    </w:pPr>
  </w:style>
  <w:style w:type="character" w:customStyle="1" w:styleId="3Char">
    <w:name w:val="标题 3 Char"/>
    <w:basedOn w:val="a0"/>
    <w:semiHidden/>
    <w:rsid w:val="008E42FE"/>
    <w:rPr>
      <w:b/>
      <w:bCs/>
      <w:sz w:val="32"/>
      <w:szCs w:val="32"/>
    </w:rPr>
  </w:style>
  <w:style w:type="character" w:customStyle="1" w:styleId="4Char">
    <w:name w:val="标题 4 Char"/>
    <w:basedOn w:val="a0"/>
    <w:rsid w:val="008E42FE"/>
    <w:rPr>
      <w:rFonts w:asciiTheme="majorHAnsi" w:eastAsiaTheme="majorEastAsia" w:hAnsiTheme="majorHAnsi" w:cstheme="majorBidi"/>
      <w:b/>
      <w:bCs/>
      <w:sz w:val="28"/>
      <w:szCs w:val="28"/>
    </w:rPr>
  </w:style>
  <w:style w:type="character" w:customStyle="1" w:styleId="6Char">
    <w:name w:val="标题 6 Char"/>
    <w:basedOn w:val="a0"/>
    <w:uiPriority w:val="9"/>
    <w:semiHidden/>
    <w:rsid w:val="008E42FE"/>
    <w:rPr>
      <w:rFonts w:asciiTheme="majorHAnsi" w:eastAsiaTheme="majorEastAsia" w:hAnsiTheme="majorHAnsi" w:cstheme="majorBidi"/>
      <w:b/>
      <w:bCs/>
      <w:sz w:val="24"/>
      <w:szCs w:val="24"/>
    </w:rPr>
  </w:style>
  <w:style w:type="character" w:styleId="af1">
    <w:name w:val="page number"/>
    <w:basedOn w:val="a0"/>
    <w:qFormat/>
    <w:rsid w:val="008E42FE"/>
  </w:style>
  <w:style w:type="character" w:styleId="af2">
    <w:name w:val="annotation reference"/>
    <w:rsid w:val="008E42FE"/>
    <w:rPr>
      <w:sz w:val="21"/>
      <w:szCs w:val="21"/>
    </w:rPr>
  </w:style>
  <w:style w:type="character" w:customStyle="1" w:styleId="af3">
    <w:name w:val="批注主题 字符"/>
    <w:link w:val="af4"/>
    <w:uiPriority w:val="99"/>
    <w:rsid w:val="008E42FE"/>
    <w:rPr>
      <w:b/>
      <w:bCs/>
      <w:szCs w:val="24"/>
    </w:rPr>
  </w:style>
  <w:style w:type="character" w:customStyle="1" w:styleId="15">
    <w:name w:val="批注框文本 字符1"/>
    <w:link w:val="af5"/>
    <w:qFormat/>
    <w:rsid w:val="008E42FE"/>
    <w:rPr>
      <w:sz w:val="18"/>
      <w:szCs w:val="18"/>
    </w:rPr>
  </w:style>
  <w:style w:type="character" w:customStyle="1" w:styleId="af6">
    <w:name w:val="副标题 字符"/>
    <w:link w:val="af7"/>
    <w:rsid w:val="008E42FE"/>
    <w:rPr>
      <w:rFonts w:ascii="楷体" w:eastAsia="楷体" w:hAnsi="楷体"/>
      <w:bCs/>
      <w:kern w:val="28"/>
      <w:sz w:val="32"/>
      <w:szCs w:val="32"/>
    </w:rPr>
  </w:style>
  <w:style w:type="character" w:customStyle="1" w:styleId="font31">
    <w:name w:val="font31"/>
    <w:qFormat/>
    <w:rsid w:val="008E42FE"/>
    <w:rPr>
      <w:rFonts w:ascii="宋体" w:eastAsia="宋体" w:hAnsi="宋体" w:cs="宋体" w:hint="eastAsia"/>
      <w:i w:val="0"/>
      <w:color w:val="000000"/>
      <w:sz w:val="24"/>
      <w:szCs w:val="24"/>
      <w:u w:val="none"/>
    </w:rPr>
  </w:style>
  <w:style w:type="character" w:customStyle="1" w:styleId="af8">
    <w:name w:val="标题 字符"/>
    <w:link w:val="af9"/>
    <w:rsid w:val="008E42FE"/>
    <w:rPr>
      <w:rFonts w:ascii="黑体" w:eastAsia="黑体" w:hAnsi="黑体" w:cs="Times New Roman"/>
      <w:b/>
      <w:bCs/>
      <w:sz w:val="32"/>
      <w:szCs w:val="32"/>
    </w:rPr>
  </w:style>
  <w:style w:type="character" w:customStyle="1" w:styleId="font01">
    <w:name w:val="font01"/>
    <w:qFormat/>
    <w:rsid w:val="008E42FE"/>
    <w:rPr>
      <w:rFonts w:ascii="等线" w:eastAsia="等线" w:hAnsi="等线" w:cs="等线"/>
      <w:i w:val="0"/>
      <w:color w:val="000000"/>
      <w:sz w:val="24"/>
      <w:szCs w:val="24"/>
      <w:u w:val="none"/>
    </w:rPr>
  </w:style>
  <w:style w:type="character" w:customStyle="1" w:styleId="font21">
    <w:name w:val="font21"/>
    <w:qFormat/>
    <w:rsid w:val="008E42FE"/>
    <w:rPr>
      <w:rFonts w:ascii="等线" w:eastAsia="等线" w:hAnsi="等线" w:cs="等线" w:hint="default"/>
      <w:i w:val="0"/>
      <w:color w:val="000000"/>
      <w:sz w:val="24"/>
      <w:szCs w:val="24"/>
      <w:u w:val="none"/>
    </w:rPr>
  </w:style>
  <w:style w:type="character" w:customStyle="1" w:styleId="font11">
    <w:name w:val="font11"/>
    <w:qFormat/>
    <w:rsid w:val="008E42FE"/>
    <w:rPr>
      <w:rFonts w:ascii="Times New Roman" w:hAnsi="Times New Roman" w:cs="Times New Roman" w:hint="default"/>
      <w:i w:val="0"/>
      <w:color w:val="000000"/>
      <w:sz w:val="24"/>
      <w:szCs w:val="24"/>
      <w:u w:val="none"/>
    </w:rPr>
  </w:style>
  <w:style w:type="character" w:customStyle="1" w:styleId="afa">
    <w:name w:val="批注文字 字符"/>
    <w:uiPriority w:val="99"/>
    <w:rsid w:val="008E42FE"/>
    <w:rPr>
      <w:kern w:val="2"/>
      <w:sz w:val="21"/>
      <w:szCs w:val="24"/>
    </w:rPr>
  </w:style>
  <w:style w:type="character" w:customStyle="1" w:styleId="font41">
    <w:name w:val="font41"/>
    <w:qFormat/>
    <w:rsid w:val="008E42FE"/>
    <w:rPr>
      <w:rFonts w:ascii="宋体" w:eastAsia="宋体" w:hAnsi="宋体" w:cs="宋体" w:hint="eastAsia"/>
      <w:i w:val="0"/>
      <w:color w:val="000000"/>
      <w:sz w:val="24"/>
      <w:szCs w:val="24"/>
      <w:u w:val="none"/>
    </w:rPr>
  </w:style>
  <w:style w:type="paragraph" w:styleId="afb">
    <w:name w:val="annotation text"/>
    <w:basedOn w:val="a"/>
    <w:link w:val="16"/>
    <w:unhideWhenUsed/>
    <w:qFormat/>
    <w:rsid w:val="008E42FE"/>
    <w:pPr>
      <w:jc w:val="left"/>
    </w:pPr>
  </w:style>
  <w:style w:type="character" w:customStyle="1" w:styleId="16">
    <w:name w:val="批注文字 字符1"/>
    <w:basedOn w:val="a0"/>
    <w:link w:val="afb"/>
    <w:rsid w:val="008E42FE"/>
  </w:style>
  <w:style w:type="paragraph" w:styleId="af4">
    <w:name w:val="annotation subject"/>
    <w:basedOn w:val="afb"/>
    <w:next w:val="afb"/>
    <w:link w:val="af3"/>
    <w:uiPriority w:val="99"/>
    <w:qFormat/>
    <w:rsid w:val="008E42FE"/>
    <w:rPr>
      <w:b/>
      <w:bCs/>
      <w:szCs w:val="24"/>
    </w:rPr>
  </w:style>
  <w:style w:type="character" w:customStyle="1" w:styleId="17">
    <w:name w:val="批注主题 字符1"/>
    <w:basedOn w:val="16"/>
    <w:uiPriority w:val="99"/>
    <w:semiHidden/>
    <w:rsid w:val="008E42FE"/>
    <w:rPr>
      <w:b/>
      <w:bCs/>
    </w:rPr>
  </w:style>
  <w:style w:type="character" w:customStyle="1" w:styleId="Char3">
    <w:name w:val="批注主题 Char"/>
    <w:basedOn w:val="16"/>
    <w:uiPriority w:val="99"/>
    <w:semiHidden/>
    <w:rsid w:val="008E42FE"/>
    <w:rPr>
      <w:b/>
      <w:bCs/>
    </w:rPr>
  </w:style>
  <w:style w:type="paragraph" w:styleId="af5">
    <w:name w:val="Balloon Text"/>
    <w:basedOn w:val="a"/>
    <w:link w:val="15"/>
    <w:qFormat/>
    <w:rsid w:val="008E42FE"/>
    <w:rPr>
      <w:sz w:val="18"/>
      <w:szCs w:val="18"/>
    </w:rPr>
  </w:style>
  <w:style w:type="character" w:customStyle="1" w:styleId="afc">
    <w:name w:val="批注框文本 字符"/>
    <w:basedOn w:val="a0"/>
    <w:uiPriority w:val="99"/>
    <w:semiHidden/>
    <w:rsid w:val="008E42FE"/>
    <w:rPr>
      <w:sz w:val="18"/>
      <w:szCs w:val="18"/>
    </w:rPr>
  </w:style>
  <w:style w:type="character" w:customStyle="1" w:styleId="Char4">
    <w:name w:val="批注框文本 Char"/>
    <w:basedOn w:val="a0"/>
    <w:qFormat/>
    <w:rsid w:val="008E42FE"/>
    <w:rPr>
      <w:sz w:val="18"/>
      <w:szCs w:val="18"/>
    </w:rPr>
  </w:style>
  <w:style w:type="paragraph" w:styleId="af7">
    <w:name w:val="Subtitle"/>
    <w:basedOn w:val="a"/>
    <w:next w:val="a"/>
    <w:link w:val="af6"/>
    <w:qFormat/>
    <w:rsid w:val="008E42FE"/>
    <w:pPr>
      <w:spacing w:line="312" w:lineRule="auto"/>
      <w:ind w:firstLineChars="200" w:firstLine="200"/>
      <w:jc w:val="left"/>
      <w:outlineLvl w:val="1"/>
    </w:pPr>
    <w:rPr>
      <w:rFonts w:ascii="楷体" w:eastAsia="楷体" w:hAnsi="楷体"/>
      <w:bCs/>
      <w:kern w:val="28"/>
      <w:sz w:val="32"/>
      <w:szCs w:val="32"/>
    </w:rPr>
  </w:style>
  <w:style w:type="character" w:customStyle="1" w:styleId="18">
    <w:name w:val="副标题 字符1"/>
    <w:basedOn w:val="a0"/>
    <w:uiPriority w:val="11"/>
    <w:rsid w:val="008E42FE"/>
    <w:rPr>
      <w:b/>
      <w:bCs/>
      <w:kern w:val="28"/>
      <w:sz w:val="32"/>
      <w:szCs w:val="32"/>
    </w:rPr>
  </w:style>
  <w:style w:type="character" w:customStyle="1" w:styleId="Char5">
    <w:name w:val="副标题 Char"/>
    <w:basedOn w:val="a0"/>
    <w:uiPriority w:val="11"/>
    <w:rsid w:val="008E42FE"/>
    <w:rPr>
      <w:rFonts w:asciiTheme="majorHAnsi" w:eastAsia="宋体" w:hAnsiTheme="majorHAnsi" w:cstheme="majorBidi"/>
      <w:b/>
      <w:bCs/>
      <w:kern w:val="28"/>
      <w:sz w:val="32"/>
      <w:szCs w:val="32"/>
    </w:rPr>
  </w:style>
  <w:style w:type="paragraph" w:styleId="af9">
    <w:name w:val="Title"/>
    <w:basedOn w:val="a"/>
    <w:next w:val="a"/>
    <w:link w:val="af8"/>
    <w:qFormat/>
    <w:rsid w:val="008E42FE"/>
    <w:pPr>
      <w:spacing w:before="240" w:after="60"/>
      <w:jc w:val="center"/>
      <w:outlineLvl w:val="0"/>
    </w:pPr>
    <w:rPr>
      <w:rFonts w:ascii="黑体" w:eastAsia="黑体" w:hAnsi="黑体" w:cs="Times New Roman"/>
      <w:b/>
      <w:bCs/>
      <w:sz w:val="32"/>
      <w:szCs w:val="32"/>
    </w:rPr>
  </w:style>
  <w:style w:type="character" w:customStyle="1" w:styleId="19">
    <w:name w:val="标题 字符1"/>
    <w:basedOn w:val="a0"/>
    <w:uiPriority w:val="10"/>
    <w:rsid w:val="008E42FE"/>
    <w:rPr>
      <w:rFonts w:asciiTheme="majorHAnsi" w:eastAsiaTheme="majorEastAsia" w:hAnsiTheme="majorHAnsi" w:cstheme="majorBidi"/>
      <w:b/>
      <w:bCs/>
      <w:sz w:val="32"/>
      <w:szCs w:val="32"/>
    </w:rPr>
  </w:style>
  <w:style w:type="character" w:customStyle="1" w:styleId="Char6">
    <w:name w:val="标题 Char"/>
    <w:basedOn w:val="a0"/>
    <w:uiPriority w:val="10"/>
    <w:rsid w:val="008E42FE"/>
    <w:rPr>
      <w:rFonts w:asciiTheme="majorHAnsi" w:eastAsia="宋体" w:hAnsiTheme="majorHAnsi" w:cstheme="majorBidi"/>
      <w:b/>
      <w:bCs/>
      <w:sz w:val="32"/>
      <w:szCs w:val="32"/>
    </w:rPr>
  </w:style>
  <w:style w:type="paragraph" w:styleId="afd">
    <w:name w:val="Normal (Web)"/>
    <w:basedOn w:val="a"/>
    <w:uiPriority w:val="99"/>
    <w:qFormat/>
    <w:rsid w:val="008E42FE"/>
    <w:pPr>
      <w:spacing w:before="100" w:beforeAutospacing="1" w:after="100" w:afterAutospacing="1"/>
      <w:jc w:val="left"/>
    </w:pPr>
    <w:rPr>
      <w:rFonts w:ascii="Times New Roman" w:eastAsia="宋体" w:hAnsi="Times New Roman" w:cs="Times New Roman"/>
      <w:kern w:val="0"/>
      <w:sz w:val="24"/>
      <w:szCs w:val="24"/>
    </w:rPr>
  </w:style>
  <w:style w:type="table" w:styleId="afe">
    <w:name w:val="Table Grid"/>
    <w:basedOn w:val="a1"/>
    <w:qFormat/>
    <w:rsid w:val="008E42FE"/>
    <w:pPr>
      <w:jc w:val="left"/>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rsid w:val="008E42FE"/>
    <w:pPr>
      <w:snapToGrid w:val="0"/>
      <w:jc w:val="left"/>
    </w:pPr>
    <w:rPr>
      <w:rFonts w:ascii="Times New Roman" w:eastAsia="宋体" w:hAnsi="Times New Roman" w:cs="Times New Roman"/>
      <w:szCs w:val="24"/>
    </w:rPr>
  </w:style>
  <w:style w:type="character" w:customStyle="1" w:styleId="aff0">
    <w:name w:val="尾注文本 字符"/>
    <w:basedOn w:val="a0"/>
    <w:link w:val="aff"/>
    <w:rsid w:val="008E42FE"/>
    <w:rPr>
      <w:rFonts w:ascii="Times New Roman" w:eastAsia="宋体" w:hAnsi="Times New Roman" w:cs="Times New Roman"/>
      <w:szCs w:val="24"/>
    </w:rPr>
  </w:style>
  <w:style w:type="character" w:customStyle="1" w:styleId="Char7">
    <w:name w:val="尾注文本 Char"/>
    <w:basedOn w:val="a0"/>
    <w:uiPriority w:val="99"/>
    <w:semiHidden/>
    <w:rsid w:val="008E42FE"/>
  </w:style>
  <w:style w:type="character" w:styleId="aff1">
    <w:name w:val="endnote reference"/>
    <w:rsid w:val="008E42FE"/>
    <w:rPr>
      <w:vertAlign w:val="superscript"/>
    </w:rPr>
  </w:style>
  <w:style w:type="paragraph" w:customStyle="1" w:styleId="61">
    <w:name w:val="标题 61"/>
    <w:basedOn w:val="a"/>
    <w:next w:val="a"/>
    <w:uiPriority w:val="9"/>
    <w:semiHidden/>
    <w:unhideWhenUsed/>
    <w:qFormat/>
    <w:rsid w:val="008E42FE"/>
    <w:pPr>
      <w:keepNext/>
      <w:keepLines/>
      <w:widowControl/>
      <w:spacing w:before="240" w:after="64" w:line="320" w:lineRule="auto"/>
      <w:jc w:val="left"/>
      <w:outlineLvl w:val="5"/>
    </w:pPr>
    <w:rPr>
      <w:rFonts w:ascii="Calibri Light" w:eastAsia="宋体" w:hAnsi="Calibri Light" w:cs="Times New Roman"/>
      <w:b/>
      <w:bCs/>
      <w:kern w:val="0"/>
      <w:sz w:val="24"/>
      <w:szCs w:val="24"/>
    </w:rPr>
  </w:style>
  <w:style w:type="numbering" w:customStyle="1" w:styleId="1a">
    <w:name w:val="无列表1"/>
    <w:next w:val="a2"/>
    <w:unhideWhenUsed/>
    <w:rsid w:val="008E42FE"/>
  </w:style>
  <w:style w:type="character" w:customStyle="1" w:styleId="f12">
    <w:name w:val="f12"/>
    <w:uiPriority w:val="99"/>
    <w:rsid w:val="008E42FE"/>
    <w:rPr>
      <w:rFonts w:ascii="宋体 (serif)" w:eastAsia="宋体 (serif)" w:hint="eastAsia"/>
      <w:sz w:val="24"/>
      <w:szCs w:val="24"/>
    </w:rPr>
  </w:style>
  <w:style w:type="paragraph" w:customStyle="1" w:styleId="1b">
    <w:name w:val="正文文本缩进1"/>
    <w:basedOn w:val="a"/>
    <w:next w:val="aff2"/>
    <w:link w:val="aff3"/>
    <w:unhideWhenUsed/>
    <w:qFormat/>
    <w:rsid w:val="008E42FE"/>
    <w:pPr>
      <w:widowControl/>
      <w:adjustRightInd w:val="0"/>
      <w:snapToGrid w:val="0"/>
      <w:jc w:val="left"/>
    </w:pPr>
    <w:rPr>
      <w:rFonts w:ascii="Times New Roman" w:eastAsia="宋体" w:hAnsi="Times New Roman" w:cs="Times New Roman"/>
      <w:kern w:val="0"/>
      <w:sz w:val="20"/>
      <w:szCs w:val="20"/>
    </w:rPr>
  </w:style>
  <w:style w:type="character" w:customStyle="1" w:styleId="aff3">
    <w:name w:val="正文文本缩进 字符"/>
    <w:link w:val="1b"/>
    <w:rsid w:val="008E42FE"/>
    <w:rPr>
      <w:rFonts w:ascii="Times New Roman" w:eastAsia="宋体" w:hAnsi="Times New Roman" w:cs="Times New Roman"/>
      <w:kern w:val="0"/>
      <w:sz w:val="20"/>
      <w:szCs w:val="20"/>
    </w:rPr>
  </w:style>
  <w:style w:type="paragraph" w:customStyle="1" w:styleId="210">
    <w:name w:val="正文文本首行缩进 21"/>
    <w:basedOn w:val="aff2"/>
    <w:next w:val="22"/>
    <w:link w:val="23"/>
    <w:rsid w:val="008E42FE"/>
    <w:pPr>
      <w:widowControl/>
      <w:adjustRightInd w:val="0"/>
      <w:snapToGrid w:val="0"/>
      <w:spacing w:after="0"/>
      <w:ind w:leftChars="0" w:left="0" w:firstLineChars="200" w:firstLine="420"/>
      <w:jc w:val="left"/>
    </w:pPr>
    <w:rPr>
      <w:kern w:val="0"/>
      <w:sz w:val="20"/>
      <w:szCs w:val="20"/>
    </w:rPr>
  </w:style>
  <w:style w:type="character" w:customStyle="1" w:styleId="23">
    <w:name w:val="正文文本首行缩进 2 字符"/>
    <w:link w:val="210"/>
    <w:rsid w:val="008E42FE"/>
    <w:rPr>
      <w:rFonts w:ascii="Times New Roman" w:eastAsia="宋体" w:hAnsi="Times New Roman" w:cs="Times New Roman"/>
      <w:kern w:val="0"/>
      <w:sz w:val="20"/>
      <w:szCs w:val="20"/>
    </w:rPr>
  </w:style>
  <w:style w:type="table" w:customStyle="1" w:styleId="1c">
    <w:name w:val="网格型1"/>
    <w:basedOn w:val="a1"/>
    <w:next w:val="afe"/>
    <w:qFormat/>
    <w:rsid w:val="008E42FE"/>
    <w:pPr>
      <w:widowControl w:val="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E42FE"/>
    <w:pPr>
      <w:widowControl w:val="0"/>
      <w:autoSpaceDE w:val="0"/>
      <w:autoSpaceDN w:val="0"/>
      <w:adjustRightInd w:val="0"/>
      <w:jc w:val="left"/>
    </w:pPr>
    <w:rPr>
      <w:rFonts w:ascii="宋体" w:eastAsia="宋体" w:hAnsi="宋体" w:cs="Times New Roman"/>
      <w:color w:val="000000"/>
      <w:kern w:val="0"/>
      <w:sz w:val="24"/>
    </w:rPr>
  </w:style>
  <w:style w:type="paragraph" w:customStyle="1" w:styleId="2GB2312">
    <w:name w:val="样式 标题 2 + 仿宋_GB2312"/>
    <w:basedOn w:val="2"/>
    <w:uiPriority w:val="99"/>
    <w:qFormat/>
    <w:rsid w:val="008E42FE"/>
    <w:pPr>
      <w:keepNext w:val="0"/>
      <w:keepLines w:val="0"/>
      <w:widowControl/>
      <w:numPr>
        <w:numId w:val="1"/>
      </w:numPr>
      <w:adjustRightInd w:val="0"/>
      <w:snapToGrid w:val="0"/>
      <w:spacing w:before="0" w:after="0" w:line="360" w:lineRule="auto"/>
      <w:jc w:val="left"/>
      <w:outlineLvl w:val="9"/>
    </w:pPr>
    <w:rPr>
      <w:rFonts w:ascii="??_GB2312" w:eastAsia="黑体" w:hAnsi="??_GB2312" w:cs="Times New Roman"/>
      <w:b w:val="0"/>
      <w:bCs w:val="0"/>
      <w:kern w:val="0"/>
      <w:sz w:val="28"/>
    </w:rPr>
  </w:style>
  <w:style w:type="paragraph" w:customStyle="1" w:styleId="TOC11">
    <w:name w:val="TOC 11"/>
    <w:basedOn w:val="a"/>
    <w:next w:val="a"/>
    <w:autoRedefine/>
    <w:uiPriority w:val="39"/>
    <w:unhideWhenUsed/>
    <w:rsid w:val="008E42FE"/>
    <w:pPr>
      <w:widowControl/>
      <w:tabs>
        <w:tab w:val="right" w:leader="dot" w:pos="9060"/>
      </w:tabs>
      <w:adjustRightInd w:val="0"/>
      <w:snapToGrid w:val="0"/>
      <w:spacing w:line="360" w:lineRule="auto"/>
      <w:jc w:val="left"/>
    </w:pPr>
    <w:rPr>
      <w:rFonts w:ascii="宋体" w:eastAsia="宋体" w:hAnsi="宋体" w:cs="Times New Roman"/>
      <w:b/>
      <w:noProof/>
      <w:sz w:val="28"/>
      <w:szCs w:val="28"/>
    </w:rPr>
  </w:style>
  <w:style w:type="paragraph" w:customStyle="1" w:styleId="TOC21">
    <w:name w:val="TOC 21"/>
    <w:basedOn w:val="a"/>
    <w:next w:val="a"/>
    <w:autoRedefine/>
    <w:uiPriority w:val="39"/>
    <w:unhideWhenUsed/>
    <w:rsid w:val="008E42FE"/>
    <w:pPr>
      <w:widowControl/>
      <w:ind w:leftChars="200" w:left="420"/>
      <w:jc w:val="left"/>
    </w:pPr>
    <w:rPr>
      <w:rFonts w:ascii="Calibri" w:eastAsia="宋体" w:hAnsi="Calibri" w:cs="Times New Roman"/>
    </w:rPr>
  </w:style>
  <w:style w:type="paragraph" w:customStyle="1" w:styleId="TOC31">
    <w:name w:val="TOC 31"/>
    <w:basedOn w:val="a"/>
    <w:next w:val="a"/>
    <w:autoRedefine/>
    <w:uiPriority w:val="39"/>
    <w:unhideWhenUsed/>
    <w:rsid w:val="008E42FE"/>
    <w:pPr>
      <w:widowControl/>
      <w:ind w:leftChars="400" w:left="840"/>
      <w:jc w:val="left"/>
    </w:pPr>
    <w:rPr>
      <w:rFonts w:ascii="Calibri" w:eastAsia="宋体" w:hAnsi="Calibri" w:cs="Times New Roman"/>
    </w:rPr>
  </w:style>
  <w:style w:type="character" w:customStyle="1" w:styleId="1d">
    <w:name w:val="超链接1"/>
    <w:uiPriority w:val="99"/>
    <w:unhideWhenUsed/>
    <w:rsid w:val="008E42FE"/>
    <w:rPr>
      <w:color w:val="0563C1"/>
      <w:u w:val="single"/>
    </w:rPr>
  </w:style>
  <w:style w:type="numbering" w:customStyle="1" w:styleId="110">
    <w:name w:val="无列表11"/>
    <w:next w:val="a2"/>
    <w:unhideWhenUsed/>
    <w:rsid w:val="008E42FE"/>
  </w:style>
  <w:style w:type="character" w:customStyle="1" w:styleId="41">
    <w:name w:val="标题 4 字符1"/>
    <w:uiPriority w:val="9"/>
    <w:rsid w:val="008E42FE"/>
    <w:rPr>
      <w:rFonts w:ascii="Calibri Light" w:eastAsia="宋体" w:hAnsi="Calibri Light" w:cs="Times New Roman"/>
      <w:b/>
      <w:bCs/>
      <w:sz w:val="28"/>
      <w:szCs w:val="28"/>
    </w:rPr>
  </w:style>
  <w:style w:type="paragraph" w:customStyle="1" w:styleId="1e">
    <w:name w:val="1"/>
    <w:basedOn w:val="a"/>
    <w:next w:val="aff4"/>
    <w:uiPriority w:val="34"/>
    <w:qFormat/>
    <w:rsid w:val="008E42FE"/>
    <w:pPr>
      <w:widowControl/>
      <w:ind w:firstLineChars="200" w:firstLine="420"/>
      <w:jc w:val="left"/>
    </w:pPr>
    <w:rPr>
      <w:rFonts w:ascii="宋体" w:eastAsia="宋体" w:hAnsi="宋体" w:cs="Times New Roman"/>
      <w:kern w:val="0"/>
      <w:sz w:val="24"/>
      <w:szCs w:val="24"/>
    </w:rPr>
  </w:style>
  <w:style w:type="table" w:customStyle="1" w:styleId="111">
    <w:name w:val="网格型11"/>
    <w:basedOn w:val="a1"/>
    <w:next w:val="afe"/>
    <w:uiPriority w:val="39"/>
    <w:qFormat/>
    <w:rsid w:val="008E42FE"/>
    <w:pPr>
      <w:jc w:val="left"/>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8E42FE"/>
    <w:rPr>
      <w:rFonts w:ascii="MicrosoftYaHei" w:hAnsi="MicrosoftYaHei" w:hint="default"/>
      <w:b w:val="0"/>
      <w:bCs w:val="0"/>
      <w:i w:val="0"/>
      <w:iCs w:val="0"/>
      <w:color w:val="454545"/>
      <w:sz w:val="24"/>
      <w:szCs w:val="24"/>
    </w:rPr>
  </w:style>
  <w:style w:type="paragraph" w:customStyle="1" w:styleId="TableParagraph">
    <w:name w:val="Table Paragraph"/>
    <w:basedOn w:val="a"/>
    <w:uiPriority w:val="1"/>
    <w:qFormat/>
    <w:rsid w:val="008E42FE"/>
    <w:pPr>
      <w:autoSpaceDE w:val="0"/>
      <w:autoSpaceDN w:val="0"/>
      <w:jc w:val="left"/>
    </w:pPr>
    <w:rPr>
      <w:rFonts w:ascii="宋体" w:eastAsia="宋体" w:hAnsi="宋体" w:cs="宋体"/>
      <w:kern w:val="0"/>
      <w:sz w:val="22"/>
      <w:lang w:val="zh-CN" w:bidi="zh-CN"/>
    </w:rPr>
  </w:style>
  <w:style w:type="character" w:customStyle="1" w:styleId="610">
    <w:name w:val="标题 6 字符1"/>
    <w:semiHidden/>
    <w:rsid w:val="008E42FE"/>
    <w:rPr>
      <w:rFonts w:ascii="等线 Light" w:eastAsia="等线 Light" w:hAnsi="等线 Light" w:cs="Times New Roman"/>
      <w:b/>
      <w:bCs/>
      <w:kern w:val="2"/>
      <w:sz w:val="24"/>
      <w:szCs w:val="24"/>
    </w:rPr>
  </w:style>
  <w:style w:type="paragraph" w:styleId="aff2">
    <w:name w:val="Body Text Indent"/>
    <w:basedOn w:val="a"/>
    <w:link w:val="1f"/>
    <w:qFormat/>
    <w:rsid w:val="008E42FE"/>
    <w:pPr>
      <w:spacing w:after="120"/>
      <w:ind w:leftChars="200" w:left="420"/>
    </w:pPr>
    <w:rPr>
      <w:rFonts w:ascii="Times New Roman" w:eastAsia="宋体" w:hAnsi="Times New Roman" w:cs="Times New Roman"/>
      <w:szCs w:val="24"/>
    </w:rPr>
  </w:style>
  <w:style w:type="character" w:customStyle="1" w:styleId="1f">
    <w:name w:val="正文文本缩进 字符1"/>
    <w:basedOn w:val="a0"/>
    <w:link w:val="aff2"/>
    <w:rsid w:val="008E42FE"/>
    <w:rPr>
      <w:rFonts w:ascii="Times New Roman" w:eastAsia="宋体" w:hAnsi="Times New Roman" w:cs="Times New Roman"/>
      <w:szCs w:val="24"/>
    </w:rPr>
  </w:style>
  <w:style w:type="character" w:customStyle="1" w:styleId="Char8">
    <w:name w:val="正文文本缩进 Char"/>
    <w:basedOn w:val="a0"/>
    <w:rsid w:val="008E42FE"/>
  </w:style>
  <w:style w:type="character" w:customStyle="1" w:styleId="211">
    <w:name w:val="正文文本首行缩进 2 字符1"/>
    <w:basedOn w:val="1f"/>
    <w:rsid w:val="008E42FE"/>
    <w:rPr>
      <w:rFonts w:ascii="Times New Roman" w:eastAsia="宋体" w:hAnsi="Times New Roman" w:cs="Times New Roman"/>
      <w:szCs w:val="24"/>
    </w:rPr>
  </w:style>
  <w:style w:type="character" w:styleId="aff5">
    <w:name w:val="Hyperlink"/>
    <w:uiPriority w:val="99"/>
    <w:rsid w:val="008E42FE"/>
    <w:rPr>
      <w:color w:val="0563C1"/>
      <w:u w:val="single"/>
    </w:rPr>
  </w:style>
  <w:style w:type="numbering" w:customStyle="1" w:styleId="24">
    <w:name w:val="无列表2"/>
    <w:next w:val="a2"/>
    <w:uiPriority w:val="99"/>
    <w:semiHidden/>
    <w:unhideWhenUsed/>
    <w:rsid w:val="008E42FE"/>
  </w:style>
  <w:style w:type="table" w:customStyle="1" w:styleId="25">
    <w:name w:val="网格型2"/>
    <w:basedOn w:val="a1"/>
    <w:next w:val="afe"/>
    <w:qFormat/>
    <w:rsid w:val="008E42FE"/>
    <w:pPr>
      <w:jc w:val="left"/>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fe"/>
    <w:uiPriority w:val="39"/>
    <w:rsid w:val="008E42FE"/>
    <w:pPr>
      <w:jc w:val="left"/>
    </w:pPr>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fe"/>
    <w:qFormat/>
    <w:rsid w:val="008E42FE"/>
    <w:pPr>
      <w:widowControl w:val="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next w:val="afe"/>
    <w:qFormat/>
    <w:rsid w:val="008E42FE"/>
    <w:pPr>
      <w:widowControl w:val="0"/>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未处理的提及1"/>
    <w:uiPriority w:val="99"/>
    <w:semiHidden/>
    <w:unhideWhenUsed/>
    <w:rsid w:val="008E42FE"/>
    <w:rPr>
      <w:color w:val="605E5C"/>
      <w:shd w:val="clear" w:color="auto" w:fill="E1DFDD"/>
    </w:rPr>
  </w:style>
  <w:style w:type="character" w:styleId="aff6">
    <w:name w:val="FollowedHyperlink"/>
    <w:uiPriority w:val="99"/>
    <w:rsid w:val="008E42FE"/>
    <w:rPr>
      <w:color w:val="954F72"/>
      <w:u w:val="single"/>
    </w:rPr>
  </w:style>
  <w:style w:type="paragraph" w:styleId="aff4">
    <w:name w:val="List Paragraph"/>
    <w:basedOn w:val="a"/>
    <w:uiPriority w:val="34"/>
    <w:qFormat/>
    <w:rsid w:val="008E42FE"/>
    <w:pPr>
      <w:ind w:firstLineChars="200" w:firstLine="420"/>
    </w:pPr>
  </w:style>
  <w:style w:type="paragraph" w:styleId="22">
    <w:name w:val="Body Text First Indent 2"/>
    <w:basedOn w:val="aff2"/>
    <w:link w:val="220"/>
    <w:uiPriority w:val="99"/>
    <w:unhideWhenUsed/>
    <w:qFormat/>
    <w:rsid w:val="008E42FE"/>
    <w:pPr>
      <w:ind w:firstLineChars="200" w:firstLine="420"/>
    </w:pPr>
    <w:rPr>
      <w:rFonts w:asciiTheme="minorHAnsi" w:eastAsiaTheme="minorEastAsia" w:hAnsiTheme="minorHAnsi" w:cstheme="minorBidi"/>
      <w:szCs w:val="22"/>
    </w:rPr>
  </w:style>
  <w:style w:type="character" w:customStyle="1" w:styleId="220">
    <w:name w:val="正文文本首行缩进 2 字符2"/>
    <w:basedOn w:val="1f"/>
    <w:link w:val="22"/>
    <w:uiPriority w:val="99"/>
    <w:rsid w:val="008E42FE"/>
    <w:rPr>
      <w:rFonts w:ascii="Times New Roman" w:eastAsia="宋体" w:hAnsi="Times New Roman" w:cs="Times New Roman"/>
      <w:szCs w:val="24"/>
    </w:rPr>
  </w:style>
  <w:style w:type="paragraph" w:styleId="TOC3">
    <w:name w:val="toc 3"/>
    <w:basedOn w:val="a"/>
    <w:next w:val="a"/>
    <w:autoRedefine/>
    <w:uiPriority w:val="39"/>
    <w:unhideWhenUsed/>
    <w:rsid w:val="008E42FE"/>
    <w:pPr>
      <w:ind w:leftChars="400" w:left="840"/>
    </w:pPr>
  </w:style>
  <w:style w:type="paragraph" w:customStyle="1" w:styleId="aff7">
    <w:name w:val="标题注释"/>
    <w:basedOn w:val="a"/>
    <w:next w:val="a"/>
    <w:qFormat/>
    <w:rsid w:val="008E42FE"/>
    <w:pPr>
      <w:spacing w:line="580" w:lineRule="exact"/>
      <w:jc w:val="center"/>
      <w:outlineLvl w:val="1"/>
    </w:pPr>
    <w:rPr>
      <w:rFonts w:ascii="Times New Roman" w:eastAsia="楷体_GB2312" w:hAnsi="Times New Roman" w:cs="Times New Roman"/>
      <w:sz w:val="32"/>
      <w:szCs w:val="24"/>
    </w:rPr>
  </w:style>
  <w:style w:type="paragraph" w:styleId="aff8">
    <w:name w:val="Date"/>
    <w:basedOn w:val="a"/>
    <w:next w:val="a"/>
    <w:link w:val="1f1"/>
    <w:uiPriority w:val="99"/>
    <w:unhideWhenUsed/>
    <w:qFormat/>
    <w:rsid w:val="008E42FE"/>
    <w:pPr>
      <w:ind w:leftChars="2500" w:left="100"/>
    </w:pPr>
    <w:rPr>
      <w:rFonts w:ascii="Times New Roman" w:eastAsia="宋体" w:hAnsi="Times New Roman" w:cs="Times New Roman"/>
      <w:szCs w:val="24"/>
    </w:rPr>
  </w:style>
  <w:style w:type="character" w:customStyle="1" w:styleId="aff9">
    <w:name w:val="日期 字符"/>
    <w:basedOn w:val="a0"/>
    <w:uiPriority w:val="99"/>
    <w:rsid w:val="008E42FE"/>
  </w:style>
  <w:style w:type="character" w:customStyle="1" w:styleId="1f1">
    <w:name w:val="日期 字符1"/>
    <w:basedOn w:val="a0"/>
    <w:link w:val="aff8"/>
    <w:uiPriority w:val="99"/>
    <w:qFormat/>
    <w:rsid w:val="008E42FE"/>
    <w:rPr>
      <w:rFonts w:ascii="Times New Roman" w:eastAsia="宋体" w:hAnsi="Times New Roman" w:cs="Times New Roman"/>
      <w:szCs w:val="24"/>
    </w:rPr>
  </w:style>
  <w:style w:type="paragraph" w:styleId="affa">
    <w:name w:val="Note Heading"/>
    <w:basedOn w:val="a"/>
    <w:next w:val="a"/>
    <w:link w:val="1f2"/>
    <w:unhideWhenUsed/>
    <w:qFormat/>
    <w:rsid w:val="008E42FE"/>
    <w:pPr>
      <w:jc w:val="center"/>
    </w:pPr>
    <w:rPr>
      <w:rFonts w:ascii="Times New Roman" w:eastAsia="宋体" w:hAnsi="Times New Roman" w:cs="Times New Roman"/>
      <w:szCs w:val="24"/>
    </w:rPr>
  </w:style>
  <w:style w:type="character" w:customStyle="1" w:styleId="affb">
    <w:name w:val="注释标题 字符"/>
    <w:basedOn w:val="a0"/>
    <w:uiPriority w:val="99"/>
    <w:semiHidden/>
    <w:rsid w:val="008E42FE"/>
  </w:style>
  <w:style w:type="character" w:customStyle="1" w:styleId="1f2">
    <w:name w:val="注释标题 字符1"/>
    <w:basedOn w:val="a0"/>
    <w:link w:val="affa"/>
    <w:rsid w:val="008E42FE"/>
    <w:rPr>
      <w:rFonts w:ascii="Times New Roman" w:eastAsia="宋体" w:hAnsi="Times New Roman" w:cs="Times New Roman"/>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8E42F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c">
    <w:name w:val="小标题"/>
    <w:basedOn w:val="a7"/>
    <w:next w:val="a7"/>
    <w:qFormat/>
    <w:rsid w:val="008E42FE"/>
    <w:pPr>
      <w:ind w:firstLineChars="0" w:firstLine="0"/>
      <w:jc w:val="center"/>
      <w:outlineLvl w:val="1"/>
    </w:pPr>
    <w:rPr>
      <w:rFonts w:ascii="仿宋_GB2312" w:eastAsia="方正小标宋简体" w:hAnsiTheme="minorHAnsi" w:cstheme="minorBidi"/>
    </w:rPr>
  </w:style>
  <w:style w:type="paragraph" w:customStyle="1" w:styleId="affd">
    <w:name w:val="落款"/>
    <w:basedOn w:val="a"/>
    <w:next w:val="a"/>
    <w:qFormat/>
    <w:rsid w:val="008E42FE"/>
    <w:pPr>
      <w:spacing w:line="540" w:lineRule="exact"/>
      <w:ind w:right="624"/>
      <w:jc w:val="right"/>
    </w:pPr>
    <w:rPr>
      <w:rFonts w:ascii="Times New Roman" w:eastAsia="仿宋_GB2312" w:hAnsi="Times New Roman" w:cs="Times New Roman"/>
      <w:spacing w:val="-2"/>
      <w:sz w:val="32"/>
      <w:szCs w:val="20"/>
    </w:rPr>
  </w:style>
  <w:style w:type="paragraph" w:customStyle="1" w:styleId="affe">
    <w:name w:val="成文日期"/>
    <w:basedOn w:val="a7"/>
    <w:next w:val="a7"/>
    <w:qFormat/>
    <w:rsid w:val="008E42FE"/>
    <w:pPr>
      <w:ind w:rightChars="550" w:right="550" w:firstLineChars="0" w:firstLine="0"/>
      <w:jc w:val="right"/>
      <w:outlineLvl w:val="2"/>
    </w:pPr>
    <w:rPr>
      <w:rFonts w:ascii="仿宋_GB2312" w:hAnsiTheme="minorHAnsi" w:cstheme="minorBidi"/>
    </w:rPr>
  </w:style>
  <w:style w:type="character" w:customStyle="1" w:styleId="font71">
    <w:name w:val="font71"/>
    <w:basedOn w:val="a0"/>
    <w:qFormat/>
    <w:rsid w:val="008E42FE"/>
    <w:rPr>
      <w:rFonts w:ascii="仿宋_GB2312" w:eastAsia="仿宋_GB2312" w:cs="仿宋_GB2312" w:hint="eastAsia"/>
      <w:b/>
      <w:bCs w:val="0"/>
      <w:strike w:val="0"/>
      <w:dstrike w:val="0"/>
      <w:color w:val="000000"/>
      <w:sz w:val="24"/>
      <w:szCs w:val="24"/>
      <w:u w:val="none"/>
      <w:effect w:val="none"/>
    </w:rPr>
  </w:style>
  <w:style w:type="character" w:customStyle="1" w:styleId="font51">
    <w:name w:val="font51"/>
    <w:basedOn w:val="a0"/>
    <w:qFormat/>
    <w:rsid w:val="008E42FE"/>
    <w:rPr>
      <w:rFonts w:ascii="黑体" w:eastAsia="黑体" w:hAnsi="宋体" w:cs="黑体" w:hint="eastAsia"/>
      <w:strike w:val="0"/>
      <w:dstrike w:val="0"/>
      <w:color w:val="000000"/>
      <w:sz w:val="22"/>
      <w:szCs w:val="22"/>
      <w:u w:val="none"/>
      <w:effect w:val="none"/>
    </w:rPr>
  </w:style>
  <w:style w:type="character" w:customStyle="1" w:styleId="font91">
    <w:name w:val="font91"/>
    <w:basedOn w:val="a0"/>
    <w:qFormat/>
    <w:rsid w:val="008E42FE"/>
    <w:rPr>
      <w:rFonts w:ascii="Times New Roman" w:hAnsi="Times New Roman" w:cs="Times New Roman" w:hint="default"/>
      <w:strike w:val="0"/>
      <w:dstrike w:val="0"/>
      <w:color w:val="000000"/>
      <w:sz w:val="24"/>
      <w:szCs w:val="24"/>
      <w:u w:val="none"/>
      <w:effect w:val="none"/>
    </w:rPr>
  </w:style>
  <w:style w:type="character" w:customStyle="1" w:styleId="font151">
    <w:name w:val="font151"/>
    <w:basedOn w:val="a0"/>
    <w:qFormat/>
    <w:rsid w:val="008E42FE"/>
    <w:rPr>
      <w:rFonts w:ascii="黑体" w:eastAsia="黑体" w:hAnsi="宋体" w:cs="黑体" w:hint="eastAsia"/>
      <w:strike w:val="0"/>
      <w:dstrike w:val="0"/>
      <w:color w:val="000000"/>
      <w:sz w:val="24"/>
      <w:szCs w:val="24"/>
      <w:u w:val="none"/>
      <w:effect w:val="none"/>
    </w:rPr>
  </w:style>
  <w:style w:type="character" w:customStyle="1" w:styleId="font81">
    <w:name w:val="font81"/>
    <w:basedOn w:val="a0"/>
    <w:qFormat/>
    <w:rsid w:val="008E42FE"/>
    <w:rPr>
      <w:rFonts w:ascii="仿宋_GB2312" w:eastAsia="仿宋_GB2312" w:cs="仿宋_GB2312" w:hint="eastAsia"/>
      <w:b/>
      <w:bCs w:val="0"/>
      <w:strike w:val="0"/>
      <w:dstrike w:val="0"/>
      <w:color w:val="000000"/>
      <w:sz w:val="24"/>
      <w:szCs w:val="24"/>
      <w:u w:val="none"/>
      <w:effect w:val="none"/>
    </w:rPr>
  </w:style>
  <w:style w:type="character" w:customStyle="1" w:styleId="Char10">
    <w:name w:val="日期 Char1"/>
    <w:basedOn w:val="a0"/>
    <w:qFormat/>
    <w:rsid w:val="008E42FE"/>
    <w:rPr>
      <w:kern w:val="2"/>
      <w:sz w:val="21"/>
      <w:szCs w:val="24"/>
    </w:rPr>
  </w:style>
  <w:style w:type="paragraph" w:customStyle="1" w:styleId="afff">
    <w:name w:val="联合行文日期"/>
    <w:basedOn w:val="a7"/>
    <w:next w:val="a7"/>
    <w:qFormat/>
    <w:rsid w:val="008E42FE"/>
    <w:pPr>
      <w:ind w:leftChars="1050" w:left="1050" w:rightChars="1050" w:right="1050" w:firstLineChars="0" w:firstLine="0"/>
      <w:jc w:val="distribute"/>
      <w:outlineLvl w:val="2"/>
    </w:pPr>
    <w:rPr>
      <w:rFonts w:ascii="仿宋_GB2312" w:hAnsiTheme="minorHAnsi" w:cstheme="minorBidi"/>
    </w:rPr>
  </w:style>
  <w:style w:type="paragraph" w:customStyle="1" w:styleId="100">
    <w:name w:val="表格宋右10小五"/>
    <w:basedOn w:val="ac"/>
    <w:qFormat/>
    <w:rsid w:val="008E42FE"/>
    <w:pPr>
      <w:spacing w:line="200" w:lineRule="exact"/>
      <w:jc w:val="right"/>
    </w:pPr>
    <w:rPr>
      <w:rFonts w:ascii="宋体" w:hAnsi="宋体" w:cstheme="minorBidi"/>
      <w:sz w:val="18"/>
    </w:rPr>
  </w:style>
  <w:style w:type="paragraph" w:customStyle="1" w:styleId="101">
    <w:name w:val="表格黑左10小五"/>
    <w:basedOn w:val="ac"/>
    <w:next w:val="100"/>
    <w:qFormat/>
    <w:rsid w:val="008E42FE"/>
    <w:pPr>
      <w:spacing w:line="200" w:lineRule="exact"/>
      <w:jc w:val="left"/>
    </w:pPr>
    <w:rPr>
      <w:rFonts w:ascii="黑体" w:eastAsia="黑体" w:hAnsi="宋体" w:cstheme="minorBidi"/>
      <w:sz w:val="18"/>
    </w:rPr>
  </w:style>
  <w:style w:type="character" w:customStyle="1" w:styleId="Char11">
    <w:name w:val="页眉 Char1"/>
    <w:qFormat/>
    <w:rsid w:val="008E42FE"/>
    <w:rPr>
      <w:rFonts w:ascii="Tahoma" w:hAnsi="Tahoma"/>
      <w:sz w:val="18"/>
      <w:szCs w:val="18"/>
    </w:rPr>
  </w:style>
  <w:style w:type="character" w:customStyle="1" w:styleId="Char12">
    <w:name w:val="页脚 Char1"/>
    <w:uiPriority w:val="99"/>
    <w:qFormat/>
    <w:rsid w:val="008E42FE"/>
    <w:rPr>
      <w:rFonts w:ascii="Tahoma" w:hAnsi="Tahoma"/>
      <w:sz w:val="18"/>
      <w:szCs w:val="18"/>
    </w:rPr>
  </w:style>
  <w:style w:type="character" w:customStyle="1" w:styleId="source">
    <w:name w:val="source"/>
    <w:basedOn w:val="a0"/>
    <w:rsid w:val="008E42FE"/>
  </w:style>
  <w:style w:type="character" w:customStyle="1" w:styleId="font-change">
    <w:name w:val="font-change"/>
    <w:basedOn w:val="a0"/>
    <w:rsid w:val="008E42FE"/>
  </w:style>
  <w:style w:type="character" w:customStyle="1" w:styleId="Char20">
    <w:name w:val="页眉 Char2"/>
    <w:basedOn w:val="a0"/>
    <w:uiPriority w:val="99"/>
    <w:semiHidden/>
    <w:rsid w:val="008E42FE"/>
    <w:rPr>
      <w:kern w:val="2"/>
      <w:sz w:val="18"/>
      <w:szCs w:val="18"/>
    </w:rPr>
  </w:style>
  <w:style w:type="character" w:customStyle="1" w:styleId="Char21">
    <w:name w:val="页脚 Char2"/>
    <w:basedOn w:val="a0"/>
    <w:uiPriority w:val="99"/>
    <w:semiHidden/>
    <w:rsid w:val="008E42FE"/>
    <w:rPr>
      <w:kern w:val="2"/>
      <w:sz w:val="18"/>
      <w:szCs w:val="18"/>
    </w:rPr>
  </w:style>
  <w:style w:type="character" w:customStyle="1" w:styleId="Char22">
    <w:name w:val="批注框文本 Char2"/>
    <w:basedOn w:val="a0"/>
    <w:uiPriority w:val="99"/>
    <w:semiHidden/>
    <w:rsid w:val="008E42FE"/>
    <w:rPr>
      <w:kern w:val="2"/>
      <w:sz w:val="18"/>
      <w:szCs w:val="18"/>
    </w:rPr>
  </w:style>
  <w:style w:type="character" w:customStyle="1" w:styleId="Char13">
    <w:name w:val="批注文字 Char1"/>
    <w:basedOn w:val="a0"/>
    <w:uiPriority w:val="99"/>
    <w:semiHidden/>
    <w:locked/>
    <w:rsid w:val="008E42FE"/>
    <w:rPr>
      <w:rFonts w:ascii="Times New Roman" w:eastAsia="宋体" w:hAnsi="Times New Roman" w:cs="Times New Roman"/>
      <w:szCs w:val="24"/>
    </w:rPr>
  </w:style>
  <w:style w:type="character" w:customStyle="1" w:styleId="Char23">
    <w:name w:val="日期 Char2"/>
    <w:basedOn w:val="a0"/>
    <w:uiPriority w:val="99"/>
    <w:semiHidden/>
    <w:rsid w:val="008E42FE"/>
    <w:rPr>
      <w:kern w:val="2"/>
      <w:sz w:val="21"/>
      <w:szCs w:val="24"/>
    </w:rPr>
  </w:style>
  <w:style w:type="character" w:customStyle="1" w:styleId="Char24">
    <w:name w:val="副标题 Char2"/>
    <w:basedOn w:val="a0"/>
    <w:uiPriority w:val="11"/>
    <w:rsid w:val="008E42FE"/>
    <w:rPr>
      <w:rFonts w:asciiTheme="majorHAnsi" w:hAnsiTheme="majorHAnsi" w:cstheme="majorBidi" w:hint="default"/>
      <w:b/>
      <w:bCs/>
      <w:kern w:val="28"/>
      <w:sz w:val="32"/>
      <w:szCs w:val="32"/>
    </w:rPr>
  </w:style>
  <w:style w:type="character" w:customStyle="1" w:styleId="jdcxpc2">
    <w:name w:val="jdcx_p_c2"/>
    <w:rsid w:val="008E42FE"/>
    <w:rPr>
      <w:rFonts w:ascii="等线" w:eastAsia="等线" w:hAnsi="等线" w:cs="Times New Roman"/>
      <w:color w:val="666666"/>
    </w:rPr>
  </w:style>
  <w:style w:type="character" w:customStyle="1" w:styleId="titl">
    <w:name w:val="tit_l"/>
    <w:rsid w:val="008E42FE"/>
    <w:rPr>
      <w:rFonts w:ascii="等线" w:eastAsia="等线" w:hAnsi="等线" w:cs="Times New Roman"/>
      <w:bdr w:val="single" w:sz="24" w:space="0" w:color="005192"/>
    </w:rPr>
  </w:style>
  <w:style w:type="character" w:styleId="afff0">
    <w:name w:val="Emphasis"/>
    <w:uiPriority w:val="20"/>
    <w:qFormat/>
    <w:rsid w:val="008E42FE"/>
    <w:rPr>
      <w:rFonts w:ascii="等线" w:eastAsia="等线" w:hAnsi="等线" w:cs="Times New Roman"/>
    </w:rPr>
  </w:style>
  <w:style w:type="character" w:customStyle="1" w:styleId="jdcxxcbm">
    <w:name w:val="jdcx_xcbm"/>
    <w:rsid w:val="008E42FE"/>
    <w:rPr>
      <w:rFonts w:ascii="等线" w:eastAsia="等线" w:hAnsi="等线" w:cs="Times New Roman"/>
    </w:rPr>
  </w:style>
  <w:style w:type="character" w:customStyle="1" w:styleId="gwdsnopic2">
    <w:name w:val="gwds_nopic2"/>
    <w:rsid w:val="008E42FE"/>
    <w:rPr>
      <w:rFonts w:ascii="等线" w:eastAsia="等线" w:hAnsi="等线" w:cs="Times New Roman"/>
    </w:rPr>
  </w:style>
  <w:style w:type="character" w:customStyle="1" w:styleId="double">
    <w:name w:val="double"/>
    <w:rsid w:val="008E42FE"/>
    <w:rPr>
      <w:rFonts w:ascii="等线" w:eastAsia="等线" w:hAnsi="等线" w:cs="Times New Roman"/>
    </w:rPr>
  </w:style>
  <w:style w:type="character" w:customStyle="1" w:styleId="layui-this">
    <w:name w:val="layui-this"/>
    <w:rsid w:val="008E42FE"/>
    <w:rPr>
      <w:rFonts w:ascii="等线" w:eastAsia="等线" w:hAnsi="等线" w:cs="Times New Roman"/>
      <w:bdr w:val="single" w:sz="6" w:space="0" w:color="EEEEEE"/>
      <w:shd w:val="clear" w:color="auto" w:fill="FFFFFF"/>
    </w:rPr>
  </w:style>
  <w:style w:type="character" w:customStyle="1" w:styleId="first-child">
    <w:name w:val="first-child"/>
    <w:rsid w:val="008E42FE"/>
    <w:rPr>
      <w:rFonts w:ascii="等线" w:eastAsia="等线" w:hAnsi="等线" w:cs="Times New Roman"/>
    </w:rPr>
  </w:style>
  <w:style w:type="character" w:customStyle="1" w:styleId="jdcxpc1">
    <w:name w:val="jdcx_p_c1"/>
    <w:rsid w:val="008E42FE"/>
    <w:rPr>
      <w:rFonts w:ascii="等线" w:eastAsia="等线" w:hAnsi="等线" w:cs="Times New Roman"/>
      <w:color w:val="666666"/>
    </w:rPr>
  </w:style>
  <w:style w:type="character" w:customStyle="1" w:styleId="creatime">
    <w:name w:val="creatime"/>
    <w:rsid w:val="008E42FE"/>
    <w:rPr>
      <w:rFonts w:ascii="等线" w:eastAsia="等线" w:hAnsi="等线" w:cs="Times New Roman"/>
      <w:color w:val="999999"/>
      <w:sz w:val="18"/>
      <w:szCs w:val="18"/>
    </w:rPr>
  </w:style>
  <w:style w:type="character" w:customStyle="1" w:styleId="pub-website-w">
    <w:name w:val="pub-website-w"/>
    <w:rsid w:val="008E42FE"/>
    <w:rPr>
      <w:rFonts w:ascii="等线" w:eastAsia="等线" w:hAnsi="等线" w:cs="Times New Roman"/>
    </w:rPr>
  </w:style>
  <w:style w:type="character" w:customStyle="1" w:styleId="gwdsnopic">
    <w:name w:val="gwds_nopic"/>
    <w:rsid w:val="008E42FE"/>
    <w:rPr>
      <w:rFonts w:ascii="等线" w:eastAsia="等线" w:hAnsi="等线" w:cs="Times New Roman"/>
    </w:rPr>
  </w:style>
  <w:style w:type="character" w:customStyle="1" w:styleId="jdcxpc22">
    <w:name w:val="jdcx_p_c22"/>
    <w:rsid w:val="008E42FE"/>
    <w:rPr>
      <w:rFonts w:ascii="等线" w:eastAsia="等线" w:hAnsi="等线" w:cs="Times New Roman"/>
      <w:color w:val="666666"/>
    </w:rPr>
  </w:style>
  <w:style w:type="character" w:customStyle="1" w:styleId="gwdsnopic1">
    <w:name w:val="gwds_nopic1"/>
    <w:rsid w:val="008E42FE"/>
    <w:rPr>
      <w:rFonts w:ascii="等线" w:eastAsia="等线" w:hAnsi="等线" w:cs="Times New Roman"/>
    </w:rPr>
  </w:style>
  <w:style w:type="paragraph" w:styleId="afff1">
    <w:name w:val="table of figures"/>
    <w:basedOn w:val="a"/>
    <w:next w:val="a"/>
    <w:rsid w:val="008E42FE"/>
    <w:pPr>
      <w:ind w:leftChars="200" w:left="200" w:hangingChars="200" w:hanging="200"/>
    </w:pPr>
    <w:rPr>
      <w:rFonts w:ascii="Calibri" w:eastAsia="宋体" w:hAnsi="Calibri" w:cs="Times New Roman"/>
      <w:szCs w:val="24"/>
    </w:rPr>
  </w:style>
  <w:style w:type="paragraph" w:customStyle="1" w:styleId="1f3">
    <w:name w:val="图表目录1"/>
    <w:basedOn w:val="a"/>
    <w:next w:val="a"/>
    <w:rsid w:val="008E42FE"/>
    <w:pPr>
      <w:ind w:leftChars="200" w:left="200" w:hangingChars="200" w:hanging="200"/>
    </w:pPr>
    <w:rPr>
      <w:rFonts w:ascii="Calibri" w:eastAsia="宋体" w:hAnsi="Calibri" w:cs="Times New Roman"/>
      <w:szCs w:val="24"/>
    </w:rPr>
  </w:style>
  <w:style w:type="paragraph" w:customStyle="1" w:styleId="1f4">
    <w:name w:val="列出段落1"/>
    <w:basedOn w:val="a"/>
    <w:rsid w:val="008E42FE"/>
    <w:pPr>
      <w:ind w:firstLineChars="200" w:firstLine="420"/>
    </w:pPr>
    <w:rPr>
      <w:rFonts w:ascii="Calibri" w:eastAsia="宋体" w:hAnsi="Calibri" w:cs="Times New Roman"/>
      <w:szCs w:val="24"/>
    </w:rPr>
  </w:style>
  <w:style w:type="character" w:customStyle="1" w:styleId="Char14">
    <w:name w:val="注释标题 Char1"/>
    <w:basedOn w:val="a0"/>
    <w:uiPriority w:val="99"/>
    <w:semiHidden/>
    <w:rsid w:val="008E42FE"/>
  </w:style>
  <w:style w:type="character" w:customStyle="1" w:styleId="Char15">
    <w:name w:val="称呼 Char1"/>
    <w:basedOn w:val="a0"/>
    <w:uiPriority w:val="99"/>
    <w:semiHidden/>
    <w:rsid w:val="008E42FE"/>
  </w:style>
  <w:style w:type="character" w:customStyle="1" w:styleId="1f5">
    <w:name w:val="正文文本 字符1"/>
    <w:link w:val="afff2"/>
    <w:uiPriority w:val="99"/>
    <w:qFormat/>
    <w:rsid w:val="008E42FE"/>
    <w:rPr>
      <w:rFonts w:eastAsia="宋体"/>
    </w:rPr>
  </w:style>
  <w:style w:type="paragraph" w:styleId="afff2">
    <w:name w:val="Body Text"/>
    <w:basedOn w:val="a"/>
    <w:link w:val="1f5"/>
    <w:uiPriority w:val="99"/>
    <w:qFormat/>
    <w:rsid w:val="008E42FE"/>
    <w:pPr>
      <w:spacing w:after="120"/>
    </w:pPr>
    <w:rPr>
      <w:rFonts w:eastAsia="宋体"/>
    </w:rPr>
  </w:style>
  <w:style w:type="character" w:customStyle="1" w:styleId="afff3">
    <w:name w:val="正文文本 字符"/>
    <w:basedOn w:val="a0"/>
    <w:uiPriority w:val="99"/>
    <w:semiHidden/>
    <w:rsid w:val="008E42FE"/>
  </w:style>
  <w:style w:type="character" w:customStyle="1" w:styleId="Char16">
    <w:name w:val="正文文本 Char1"/>
    <w:basedOn w:val="a0"/>
    <w:uiPriority w:val="99"/>
    <w:semiHidden/>
    <w:rsid w:val="008E42FE"/>
  </w:style>
  <w:style w:type="paragraph" w:customStyle="1" w:styleId="1f6">
    <w:name w:val="修订1"/>
    <w:rsid w:val="008E42FE"/>
    <w:pPr>
      <w:jc w:val="left"/>
    </w:pPr>
    <w:rPr>
      <w:rFonts w:ascii="Times New Roman" w:eastAsia="宋体" w:hAnsi="Times New Roman" w:cs="Times New Roman"/>
      <w:szCs w:val="24"/>
    </w:rPr>
  </w:style>
  <w:style w:type="paragraph" w:styleId="afff4">
    <w:name w:val="Revision"/>
    <w:rsid w:val="008E42FE"/>
    <w:pPr>
      <w:jc w:val="left"/>
    </w:pPr>
    <w:rPr>
      <w:rFonts w:ascii="Times New Roman" w:eastAsia="宋体" w:hAnsi="Times New Roman" w:cs="Times New Roman"/>
      <w:szCs w:val="24"/>
    </w:rPr>
  </w:style>
  <w:style w:type="character" w:customStyle="1" w:styleId="2Char1">
    <w:name w:val="正文首行缩进 2 Char1"/>
    <w:basedOn w:val="Char8"/>
    <w:uiPriority w:val="99"/>
    <w:semiHidden/>
    <w:rsid w:val="008E42FE"/>
    <w:rPr>
      <w:rFonts w:ascii="Times New Roman" w:eastAsia="宋体" w:hAnsi="Times New Roman"/>
      <w:szCs w:val="24"/>
    </w:rPr>
  </w:style>
  <w:style w:type="paragraph" w:customStyle="1" w:styleId="1f7">
    <w:name w:val="称呼1"/>
    <w:basedOn w:val="NewNew"/>
    <w:next w:val="NewNew"/>
    <w:rsid w:val="008E42FE"/>
  </w:style>
  <w:style w:type="paragraph" w:customStyle="1" w:styleId="NewNew">
    <w:name w:val="正文 New New"/>
    <w:next w:val="1f7"/>
    <w:rsid w:val="008E42FE"/>
    <w:pPr>
      <w:adjustRightInd w:val="0"/>
      <w:snapToGrid w:val="0"/>
      <w:spacing w:after="200"/>
      <w:jc w:val="left"/>
    </w:pPr>
    <w:rPr>
      <w:rFonts w:ascii="Tahoma" w:eastAsia="微软雅黑" w:hAnsi="Tahoma" w:cs="Times New Roman"/>
      <w:kern w:val="0"/>
      <w:sz w:val="22"/>
    </w:rPr>
  </w:style>
  <w:style w:type="paragraph" w:customStyle="1" w:styleId="NewNewNewNew">
    <w:name w:val="正文 New New New New"/>
    <w:rsid w:val="008E42FE"/>
    <w:pPr>
      <w:widowControl w:val="0"/>
    </w:pPr>
    <w:rPr>
      <w:rFonts w:ascii="Calibri" w:eastAsia="宋体" w:hAnsi="Calibri" w:cs="Times New Roman"/>
      <w:szCs w:val="24"/>
    </w:rPr>
  </w:style>
  <w:style w:type="paragraph" w:customStyle="1" w:styleId="NewNewNewNewNew">
    <w:name w:val="正文 New New New New New"/>
    <w:rsid w:val="008E42FE"/>
    <w:pPr>
      <w:widowControl w:val="0"/>
    </w:pPr>
    <w:rPr>
      <w:rFonts w:ascii="Calibri" w:eastAsia="宋体" w:hAnsi="Calibri" w:cs="Times New Roman"/>
      <w:szCs w:val="24"/>
    </w:rPr>
  </w:style>
  <w:style w:type="paragraph" w:customStyle="1" w:styleId="NewNewNewNewNewNewNewNewNew">
    <w:name w:val="正文 New New New New New New New New New"/>
    <w:rsid w:val="008E42FE"/>
    <w:pPr>
      <w:widowControl w:val="0"/>
    </w:pPr>
    <w:rPr>
      <w:rFonts w:ascii="Times New Roman" w:eastAsia="宋体" w:hAnsi="Times New Roman" w:cs="Times New Roman"/>
      <w:szCs w:val="24"/>
    </w:rPr>
  </w:style>
  <w:style w:type="paragraph" w:customStyle="1" w:styleId="NewNewNewNewNewNewNewNewNewNew">
    <w:name w:val="正文 New New New New New New New New New New"/>
    <w:rsid w:val="008E42FE"/>
    <w:pPr>
      <w:widowControl w:val="0"/>
    </w:pPr>
    <w:rPr>
      <w:rFonts w:ascii="Times New Roman" w:eastAsia="宋体" w:hAnsi="Times New Roman" w:cs="Times New Roman"/>
      <w:szCs w:val="24"/>
    </w:rPr>
  </w:style>
  <w:style w:type="character" w:customStyle="1" w:styleId="font141">
    <w:name w:val="font141"/>
    <w:basedOn w:val="a0"/>
    <w:rsid w:val="008E42FE"/>
    <w:rPr>
      <w:rFonts w:ascii="Times New Roman" w:hAnsi="Times New Roman" w:cs="Times New Roman" w:hint="default"/>
      <w:b/>
      <w:color w:val="000000"/>
      <w:sz w:val="24"/>
      <w:szCs w:val="24"/>
      <w:u w:val="none"/>
    </w:rPr>
  </w:style>
  <w:style w:type="character" w:customStyle="1" w:styleId="font131">
    <w:name w:val="font131"/>
    <w:basedOn w:val="a0"/>
    <w:rsid w:val="008E42FE"/>
    <w:rPr>
      <w:rFonts w:ascii="仿宋_GB2312" w:eastAsia="仿宋_GB2312" w:cs="仿宋_GB2312" w:hint="default"/>
      <w:b/>
      <w:color w:val="000000"/>
      <w:sz w:val="24"/>
      <w:szCs w:val="24"/>
      <w:u w:val="none"/>
    </w:rPr>
  </w:style>
  <w:style w:type="character" w:customStyle="1" w:styleId="font61">
    <w:name w:val="font61"/>
    <w:basedOn w:val="a0"/>
    <w:qFormat/>
    <w:rsid w:val="008E42FE"/>
    <w:rPr>
      <w:rFonts w:ascii="宋体" w:eastAsia="宋体" w:hAnsi="宋体" w:cs="宋体" w:hint="eastAsia"/>
      <w:b/>
      <w:color w:val="000000"/>
      <w:sz w:val="24"/>
      <w:szCs w:val="24"/>
      <w:u w:val="none"/>
    </w:rPr>
  </w:style>
  <w:style w:type="character" w:customStyle="1" w:styleId="font122">
    <w:name w:val="font122"/>
    <w:basedOn w:val="a0"/>
    <w:qFormat/>
    <w:rsid w:val="008E42FE"/>
    <w:rPr>
      <w:rFonts w:ascii="宋体" w:eastAsia="宋体" w:hAnsi="宋体" w:cs="宋体" w:hint="eastAsia"/>
      <w:color w:val="000000"/>
      <w:sz w:val="24"/>
      <w:szCs w:val="24"/>
      <w:u w:val="none"/>
    </w:rPr>
  </w:style>
  <w:style w:type="character" w:customStyle="1" w:styleId="font111">
    <w:name w:val="font111"/>
    <w:basedOn w:val="a0"/>
    <w:rsid w:val="008E42FE"/>
    <w:rPr>
      <w:rFonts w:ascii="仿宋_GB2312" w:eastAsia="仿宋_GB2312" w:cs="仿宋_GB2312" w:hint="default"/>
      <w:color w:val="000000"/>
      <w:sz w:val="24"/>
      <w:szCs w:val="24"/>
      <w:u w:val="none"/>
    </w:rPr>
  </w:style>
  <w:style w:type="character" w:customStyle="1" w:styleId="font12">
    <w:name w:val="font12"/>
    <w:basedOn w:val="a0"/>
    <w:qFormat/>
    <w:rsid w:val="008E42FE"/>
    <w:rPr>
      <w:rFonts w:ascii="Arial" w:hAnsi="Arial" w:cs="Arial" w:hint="default"/>
      <w:color w:val="333333"/>
      <w:sz w:val="24"/>
      <w:szCs w:val="24"/>
      <w:u w:val="none"/>
    </w:rPr>
  </w:style>
  <w:style w:type="character" w:customStyle="1" w:styleId="font112">
    <w:name w:val="font112"/>
    <w:qFormat/>
    <w:rsid w:val="008E42FE"/>
    <w:rPr>
      <w:rFonts w:ascii="黑体" w:eastAsia="黑体" w:hAnsi="宋体" w:cs="黑体" w:hint="eastAsia"/>
      <w:b/>
      <w:color w:val="000000"/>
      <w:sz w:val="24"/>
      <w:szCs w:val="24"/>
      <w:u w:val="none"/>
    </w:rPr>
  </w:style>
  <w:style w:type="character" w:customStyle="1" w:styleId="font101">
    <w:name w:val="font101"/>
    <w:qFormat/>
    <w:rsid w:val="008E42FE"/>
    <w:rPr>
      <w:rFonts w:ascii="宋体" w:eastAsia="宋体" w:hAnsi="宋体" w:cs="宋体" w:hint="eastAsia"/>
      <w:color w:val="000000"/>
      <w:sz w:val="20"/>
      <w:szCs w:val="20"/>
      <w:u w:val="none"/>
    </w:rPr>
  </w:style>
  <w:style w:type="paragraph" w:customStyle="1" w:styleId="WPSOffice1">
    <w:name w:val="WPSOffice手动目录 1"/>
    <w:qFormat/>
    <w:rsid w:val="008E42FE"/>
    <w:pPr>
      <w:jc w:val="left"/>
    </w:pPr>
    <w:rPr>
      <w:rFonts w:ascii="Times New Roman" w:eastAsia="宋体" w:hAnsi="Times New Roman" w:cs="Times New Roman"/>
      <w:kern w:val="0"/>
      <w:sz w:val="20"/>
      <w:szCs w:val="20"/>
    </w:rPr>
  </w:style>
  <w:style w:type="character" w:customStyle="1" w:styleId="150">
    <w:name w:val="15"/>
    <w:qFormat/>
    <w:rsid w:val="008E42FE"/>
    <w:rPr>
      <w:rFonts w:ascii="黑体" w:eastAsia="黑体" w:hAnsi="宋体" w:hint="eastAsi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A154-C90D-47F8-9240-FF34F0E4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2580</Words>
  <Characters>14709</Characters>
  <Application>Microsoft Office Word</Application>
  <DocSecurity>0</DocSecurity>
  <Lines>122</Lines>
  <Paragraphs>34</Paragraphs>
  <ScaleCrop>false</ScaleCrop>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_</dc:creator>
  <cp:keywords/>
  <dc:description/>
  <cp:lastModifiedBy>wayne _</cp:lastModifiedBy>
  <cp:revision>2</cp:revision>
  <dcterms:created xsi:type="dcterms:W3CDTF">2020-05-09T08:44:00Z</dcterms:created>
  <dcterms:modified xsi:type="dcterms:W3CDTF">2020-05-09T08:45:00Z</dcterms:modified>
</cp:coreProperties>
</file>